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FB89F" w14:textId="6D099341" w:rsidR="00D51AFD" w:rsidRPr="00D51AFD" w:rsidRDefault="00D51AFD" w:rsidP="00D51AFD">
      <w:pPr>
        <w:pStyle w:val="Heading3"/>
        <w:shd w:val="clear" w:color="auto" w:fill="FFFFFF"/>
        <w:spacing w:before="0" w:beforeAutospacing="0"/>
        <w:jc w:val="center"/>
        <w:rPr>
          <w:rFonts w:ascii="Arial" w:hAnsi="Arial" w:cs="Arial"/>
          <w:sz w:val="28"/>
          <w:szCs w:val="28"/>
          <w:u w:val="single"/>
        </w:rPr>
      </w:pPr>
      <w:r w:rsidRPr="00CF6104">
        <w:rPr>
          <w:rFonts w:ascii="Arial" w:hAnsi="Arial" w:cs="Arial"/>
          <w:sz w:val="28"/>
          <w:szCs w:val="28"/>
        </w:rPr>
        <w:t>Counterfeit v</w:t>
      </w:r>
      <w:r w:rsidR="0082640E">
        <w:rPr>
          <w:rFonts w:ascii="Arial" w:hAnsi="Arial" w:cs="Arial"/>
          <w:sz w:val="28"/>
          <w:szCs w:val="28"/>
        </w:rPr>
        <w:t>ersus</w:t>
      </w:r>
      <w:r w:rsidRPr="00CF6104">
        <w:rPr>
          <w:rFonts w:ascii="Arial" w:hAnsi="Arial" w:cs="Arial"/>
          <w:sz w:val="28"/>
          <w:szCs w:val="28"/>
        </w:rPr>
        <w:t xml:space="preserve"> </w:t>
      </w:r>
      <w:r w:rsidR="0012424C">
        <w:rPr>
          <w:rFonts w:ascii="Arial" w:hAnsi="Arial" w:cs="Arial"/>
          <w:sz w:val="28"/>
          <w:szCs w:val="28"/>
        </w:rPr>
        <w:t>f</w:t>
      </w:r>
      <w:r w:rsidRPr="00CF6104">
        <w:rPr>
          <w:rFonts w:ascii="Arial" w:hAnsi="Arial" w:cs="Arial"/>
          <w:sz w:val="28"/>
          <w:szCs w:val="28"/>
        </w:rPr>
        <w:t xml:space="preserve">alsified </w:t>
      </w:r>
      <w:r w:rsidR="0012424C">
        <w:rPr>
          <w:rFonts w:ascii="Arial" w:hAnsi="Arial" w:cs="Arial"/>
          <w:sz w:val="28"/>
          <w:szCs w:val="28"/>
        </w:rPr>
        <w:t>m</w:t>
      </w:r>
      <w:r w:rsidRPr="00CF6104">
        <w:rPr>
          <w:rFonts w:ascii="Arial" w:hAnsi="Arial" w:cs="Arial"/>
          <w:sz w:val="28"/>
          <w:szCs w:val="28"/>
        </w:rPr>
        <w:t>edicines.</w:t>
      </w:r>
    </w:p>
    <w:p w14:paraId="73627C39" w14:textId="5BC91FC8" w:rsidR="00B314B6" w:rsidRPr="00D51AFD" w:rsidRDefault="00B314B6" w:rsidP="00CF6104">
      <w:pPr>
        <w:pStyle w:val="NormalWeb"/>
        <w:shd w:val="clear" w:color="auto" w:fill="FFFFFF"/>
        <w:spacing w:before="0" w:beforeAutospacing="0" w:after="285" w:afterAutospacing="0" w:line="276" w:lineRule="auto"/>
        <w:rPr>
          <w:rFonts w:ascii="Arial" w:hAnsi="Arial" w:cs="Arial"/>
          <w:color w:val="0B0C0C"/>
          <w:sz w:val="22"/>
          <w:szCs w:val="22"/>
        </w:rPr>
      </w:pPr>
      <w:r w:rsidRPr="00D51AFD">
        <w:rPr>
          <w:rFonts w:ascii="Arial" w:hAnsi="Arial" w:cs="Arial"/>
          <w:b/>
          <w:bCs/>
          <w:color w:val="000000"/>
          <w:spacing w:val="-3"/>
          <w:sz w:val="22"/>
          <w:szCs w:val="22"/>
        </w:rPr>
        <w:t>Counterfeit medicines</w:t>
      </w:r>
      <w:r w:rsidRPr="00D51AFD">
        <w:rPr>
          <w:rFonts w:ascii="Arial" w:hAnsi="Arial" w:cs="Arial"/>
          <w:color w:val="000000"/>
          <w:spacing w:val="-3"/>
          <w:sz w:val="22"/>
          <w:szCs w:val="22"/>
        </w:rPr>
        <w:t xml:space="preserve"> are </w:t>
      </w:r>
      <w:r w:rsidR="00804EBF">
        <w:rPr>
          <w:rFonts w:ascii="Arial" w:hAnsi="Arial" w:cs="Arial"/>
          <w:b/>
          <w:bCs/>
          <w:color w:val="000000"/>
          <w:spacing w:val="-3"/>
          <w:sz w:val="22"/>
          <w:szCs w:val="22"/>
        </w:rPr>
        <w:t>fake</w:t>
      </w:r>
      <w:r w:rsidRPr="00D51AFD">
        <w:rPr>
          <w:rFonts w:ascii="Arial" w:hAnsi="Arial" w:cs="Arial"/>
          <w:color w:val="000000"/>
          <w:spacing w:val="-3"/>
          <w:sz w:val="22"/>
          <w:szCs w:val="22"/>
        </w:rPr>
        <w:t xml:space="preserve"> medicines that are often produced in unsafe and unsanitary conditions. This means they are not inspected by regulatory authorities, making it impossible to know what ingredients the counterfeit medicines contain.</w:t>
      </w:r>
    </w:p>
    <w:p w14:paraId="72FA2172" w14:textId="1B992308" w:rsidR="00B314B6" w:rsidRPr="00D51AFD" w:rsidRDefault="00B314B6" w:rsidP="00804EBF">
      <w:pPr>
        <w:pStyle w:val="NormalWeb"/>
        <w:shd w:val="clear" w:color="auto" w:fill="FFFFFF"/>
        <w:spacing w:before="0" w:beforeAutospacing="0" w:after="285" w:afterAutospacing="0" w:line="276" w:lineRule="auto"/>
        <w:rPr>
          <w:rFonts w:ascii="Arial" w:hAnsi="Arial" w:cs="Arial"/>
          <w:color w:val="0B0C0C"/>
          <w:sz w:val="22"/>
          <w:szCs w:val="22"/>
        </w:rPr>
      </w:pPr>
      <w:r w:rsidRPr="00D51AFD">
        <w:rPr>
          <w:rFonts w:ascii="Arial" w:hAnsi="Arial" w:cs="Arial"/>
          <w:color w:val="000000"/>
          <w:spacing w:val="-3"/>
          <w:sz w:val="22"/>
          <w:szCs w:val="22"/>
        </w:rPr>
        <w:t xml:space="preserve">Counterfeits can be very dangerous and are a serious public health risk. The primary danger in taking a counterfeit medicine is that </w:t>
      </w:r>
      <w:r w:rsidR="00D51AFD">
        <w:rPr>
          <w:rFonts w:ascii="Arial" w:hAnsi="Arial" w:cs="Arial"/>
          <w:color w:val="000000"/>
          <w:spacing w:val="-3"/>
          <w:sz w:val="22"/>
          <w:szCs w:val="22"/>
        </w:rPr>
        <w:t xml:space="preserve">patients </w:t>
      </w:r>
      <w:r w:rsidRPr="00D51AFD">
        <w:rPr>
          <w:rFonts w:ascii="Arial" w:hAnsi="Arial" w:cs="Arial"/>
          <w:color w:val="000000"/>
          <w:spacing w:val="-3"/>
          <w:sz w:val="22"/>
          <w:szCs w:val="22"/>
        </w:rPr>
        <w:t xml:space="preserve">are putting something into </w:t>
      </w:r>
      <w:r w:rsidR="00D51AFD">
        <w:rPr>
          <w:rFonts w:ascii="Arial" w:hAnsi="Arial" w:cs="Arial"/>
          <w:color w:val="000000"/>
          <w:spacing w:val="-3"/>
          <w:sz w:val="22"/>
          <w:szCs w:val="22"/>
        </w:rPr>
        <w:t xml:space="preserve">their </w:t>
      </w:r>
      <w:r w:rsidRPr="00D51AFD">
        <w:rPr>
          <w:rFonts w:ascii="Arial" w:hAnsi="Arial" w:cs="Arial"/>
          <w:color w:val="000000"/>
          <w:spacing w:val="-3"/>
          <w:sz w:val="22"/>
          <w:szCs w:val="22"/>
        </w:rPr>
        <w:t xml:space="preserve">body that may not help </w:t>
      </w:r>
      <w:r w:rsidR="00D51AFD">
        <w:rPr>
          <w:rFonts w:ascii="Arial" w:hAnsi="Arial" w:cs="Arial"/>
          <w:color w:val="000000"/>
          <w:spacing w:val="-3"/>
          <w:sz w:val="22"/>
          <w:szCs w:val="22"/>
        </w:rPr>
        <w:t>their</w:t>
      </w:r>
      <w:r w:rsidRPr="00D51AFD">
        <w:rPr>
          <w:rFonts w:ascii="Arial" w:hAnsi="Arial" w:cs="Arial"/>
          <w:color w:val="000000"/>
          <w:spacing w:val="-3"/>
          <w:sz w:val="22"/>
          <w:szCs w:val="22"/>
        </w:rPr>
        <w:t xml:space="preserve"> current condition and, more alarmingly, could result in harmful effects to </w:t>
      </w:r>
      <w:r w:rsidR="00D51AFD">
        <w:rPr>
          <w:rFonts w:ascii="Arial" w:hAnsi="Arial" w:cs="Arial"/>
          <w:color w:val="000000"/>
          <w:spacing w:val="-3"/>
          <w:sz w:val="22"/>
          <w:szCs w:val="22"/>
        </w:rPr>
        <w:t xml:space="preserve">their </w:t>
      </w:r>
      <w:r w:rsidRPr="00D51AFD">
        <w:rPr>
          <w:rFonts w:ascii="Arial" w:hAnsi="Arial" w:cs="Arial"/>
          <w:color w:val="000000"/>
          <w:spacing w:val="-3"/>
          <w:sz w:val="22"/>
          <w:szCs w:val="22"/>
        </w:rPr>
        <w:t>overall health.</w:t>
      </w:r>
    </w:p>
    <w:p w14:paraId="7F95C583" w14:textId="600CC0DE" w:rsidR="00FF261D" w:rsidRDefault="00D51AFD" w:rsidP="00804EBF">
      <w:pPr>
        <w:pStyle w:val="NormalWeb"/>
        <w:shd w:val="clear" w:color="auto" w:fill="FFFFFF"/>
        <w:spacing w:before="0" w:beforeAutospacing="0" w:after="285" w:afterAutospacing="0" w:line="276" w:lineRule="auto"/>
        <w:rPr>
          <w:rFonts w:ascii="Arial" w:hAnsi="Arial" w:cs="Arial"/>
          <w:color w:val="000000"/>
          <w:spacing w:val="-3"/>
          <w:sz w:val="22"/>
          <w:szCs w:val="22"/>
        </w:rPr>
      </w:pPr>
      <w:r>
        <w:rPr>
          <w:rFonts w:ascii="Arial" w:hAnsi="Arial" w:cs="Arial"/>
          <w:color w:val="000000"/>
          <w:spacing w:val="-3"/>
          <w:sz w:val="22"/>
          <w:szCs w:val="22"/>
        </w:rPr>
        <w:t>Experts have identified h</w:t>
      </w:r>
      <w:r w:rsidR="00B314B6" w:rsidRPr="00D51AFD">
        <w:rPr>
          <w:rFonts w:ascii="Arial" w:hAnsi="Arial" w:cs="Arial"/>
          <w:color w:val="000000"/>
          <w:spacing w:val="-3"/>
          <w:sz w:val="22"/>
          <w:szCs w:val="22"/>
        </w:rPr>
        <w:t xml:space="preserve">armful substances </w:t>
      </w:r>
      <w:r w:rsidR="00D2698F">
        <w:rPr>
          <w:rFonts w:ascii="Arial" w:hAnsi="Arial" w:cs="Arial"/>
          <w:color w:val="000000"/>
          <w:spacing w:val="-3"/>
          <w:sz w:val="22"/>
          <w:szCs w:val="22"/>
        </w:rPr>
        <w:t>with</w:t>
      </w:r>
      <w:r w:rsidR="00D2698F" w:rsidRPr="00D51AFD">
        <w:rPr>
          <w:rFonts w:ascii="Arial" w:hAnsi="Arial" w:cs="Arial"/>
          <w:color w:val="000000"/>
          <w:spacing w:val="-3"/>
          <w:sz w:val="22"/>
          <w:szCs w:val="22"/>
        </w:rPr>
        <w:t xml:space="preserve">in counterfeit medicines </w:t>
      </w:r>
      <w:r w:rsidR="00B314B6" w:rsidRPr="00D51AFD">
        <w:rPr>
          <w:rFonts w:ascii="Arial" w:hAnsi="Arial" w:cs="Arial"/>
          <w:color w:val="000000"/>
          <w:spacing w:val="-3"/>
          <w:sz w:val="22"/>
          <w:szCs w:val="22"/>
        </w:rPr>
        <w:t>such as boric acid, leaded highway paint, floor polish, brick dust and heavy metals</w:t>
      </w:r>
      <w:r>
        <w:rPr>
          <w:rFonts w:ascii="Arial" w:hAnsi="Arial" w:cs="Arial"/>
          <w:color w:val="000000"/>
          <w:spacing w:val="-3"/>
          <w:sz w:val="22"/>
          <w:szCs w:val="22"/>
        </w:rPr>
        <w:t>.</w:t>
      </w:r>
    </w:p>
    <w:p w14:paraId="717387F6" w14:textId="030847F5" w:rsidR="00D51AFD" w:rsidRDefault="00D51AFD" w:rsidP="00804EBF">
      <w:pPr>
        <w:pStyle w:val="NormalWeb"/>
        <w:shd w:val="clear" w:color="auto" w:fill="FFFFFF"/>
        <w:spacing w:before="0" w:beforeAutospacing="0" w:after="285" w:afterAutospacing="0" w:line="276" w:lineRule="auto"/>
        <w:rPr>
          <w:rFonts w:ascii="Arial" w:hAnsi="Arial" w:cs="Arial"/>
          <w:color w:val="000000"/>
          <w:spacing w:val="-3"/>
          <w:sz w:val="22"/>
          <w:szCs w:val="22"/>
        </w:rPr>
      </w:pPr>
      <w:r w:rsidRPr="00D51AFD">
        <w:rPr>
          <w:rFonts w:ascii="Arial" w:hAnsi="Arial" w:cs="Arial"/>
          <w:b/>
          <w:bCs/>
          <w:color w:val="000000"/>
          <w:spacing w:val="-3"/>
          <w:sz w:val="22"/>
          <w:szCs w:val="22"/>
        </w:rPr>
        <w:t>Falsified medicines</w:t>
      </w:r>
      <w:r w:rsidRPr="00D51AFD">
        <w:rPr>
          <w:rFonts w:ascii="Arial" w:hAnsi="Arial" w:cs="Arial"/>
          <w:color w:val="000000"/>
          <w:spacing w:val="-3"/>
          <w:sz w:val="22"/>
          <w:szCs w:val="22"/>
        </w:rPr>
        <w:t xml:space="preserve"> are </w:t>
      </w:r>
      <w:r w:rsidRPr="0082640E">
        <w:rPr>
          <w:rFonts w:ascii="Arial" w:hAnsi="Arial" w:cs="Arial"/>
          <w:b/>
          <w:bCs/>
          <w:color w:val="000000"/>
          <w:spacing w:val="-3"/>
          <w:sz w:val="22"/>
          <w:szCs w:val="22"/>
        </w:rPr>
        <w:t>fake</w:t>
      </w:r>
      <w:r w:rsidRPr="00D51AFD">
        <w:rPr>
          <w:rFonts w:ascii="Arial" w:hAnsi="Arial" w:cs="Arial"/>
          <w:color w:val="000000"/>
          <w:spacing w:val="-3"/>
          <w:sz w:val="22"/>
          <w:szCs w:val="22"/>
        </w:rPr>
        <w:t xml:space="preserve"> medicines that pass themselves off as real, authorised medicines. The European Union (EU) has a strong legal framework for the licensing, manufacturing, and distribution of medicines, centred around the Directive on falsified medicines for human use, so that only licensed pharmacies and approved retailers are allowed to offer medicines for sale, including legitimate sale via the internet. The European Medicines Agency work</w:t>
      </w:r>
      <w:r>
        <w:rPr>
          <w:rFonts w:ascii="Arial" w:hAnsi="Arial" w:cs="Arial"/>
          <w:color w:val="000000"/>
          <w:spacing w:val="-3"/>
          <w:sz w:val="22"/>
          <w:szCs w:val="22"/>
        </w:rPr>
        <w:t>s</w:t>
      </w:r>
      <w:r w:rsidRPr="00D51AFD">
        <w:rPr>
          <w:rFonts w:ascii="Arial" w:hAnsi="Arial" w:cs="Arial"/>
          <w:color w:val="000000"/>
          <w:spacing w:val="-3"/>
          <w:sz w:val="22"/>
          <w:szCs w:val="22"/>
        </w:rPr>
        <w:t xml:space="preserve"> closely with its partners on the implementation of these laws.</w:t>
      </w:r>
    </w:p>
    <w:p w14:paraId="1E3F602E" w14:textId="77777777" w:rsidR="00124C5E" w:rsidRPr="00124C5E" w:rsidRDefault="00124C5E" w:rsidP="00124C5E">
      <w:pPr>
        <w:pStyle w:val="NormalWeb"/>
        <w:spacing w:after="285" w:afterAutospacing="0" w:line="276" w:lineRule="auto"/>
        <w:jc w:val="both"/>
        <w:rPr>
          <w:rFonts w:ascii="Arial" w:hAnsi="Arial" w:cs="Arial"/>
          <w:color w:val="000000"/>
          <w:spacing w:val="-3"/>
          <w:sz w:val="22"/>
          <w:szCs w:val="22"/>
        </w:rPr>
      </w:pPr>
      <w:r w:rsidRPr="00124C5E">
        <w:rPr>
          <w:rFonts w:ascii="Arial" w:hAnsi="Arial" w:cs="Arial"/>
          <w:color w:val="000000"/>
          <w:spacing w:val="-3"/>
          <w:sz w:val="22"/>
          <w:szCs w:val="22"/>
        </w:rPr>
        <w:t>Falsified medicines may:</w:t>
      </w:r>
    </w:p>
    <w:p w14:paraId="0059786B" w14:textId="3D38AA3C" w:rsidR="00124C5E" w:rsidRPr="00124C5E" w:rsidRDefault="00124C5E" w:rsidP="00124C5E">
      <w:pPr>
        <w:pStyle w:val="NormalWeb"/>
        <w:numPr>
          <w:ilvl w:val="0"/>
          <w:numId w:val="10"/>
        </w:numPr>
        <w:spacing w:before="0" w:beforeAutospacing="0" w:after="0" w:afterAutospacing="0"/>
        <w:jc w:val="both"/>
        <w:rPr>
          <w:rFonts w:ascii="Arial" w:hAnsi="Arial" w:cs="Arial"/>
          <w:color w:val="000000"/>
          <w:spacing w:val="-3"/>
          <w:sz w:val="22"/>
          <w:szCs w:val="22"/>
        </w:rPr>
      </w:pPr>
      <w:r w:rsidRPr="00124C5E">
        <w:rPr>
          <w:rFonts w:ascii="Arial" w:hAnsi="Arial" w:cs="Arial"/>
          <w:color w:val="000000"/>
          <w:spacing w:val="-3"/>
          <w:sz w:val="22"/>
          <w:szCs w:val="22"/>
        </w:rPr>
        <w:t>contain ingredients of low quality or in the wrong doses.</w:t>
      </w:r>
    </w:p>
    <w:p w14:paraId="036D51BA" w14:textId="6CB8D6FD" w:rsidR="00124C5E" w:rsidRPr="00124C5E" w:rsidRDefault="00124C5E" w:rsidP="00124C5E">
      <w:pPr>
        <w:pStyle w:val="NormalWeb"/>
        <w:numPr>
          <w:ilvl w:val="0"/>
          <w:numId w:val="10"/>
        </w:numPr>
        <w:spacing w:before="0" w:beforeAutospacing="0" w:after="0" w:afterAutospacing="0"/>
        <w:jc w:val="both"/>
        <w:rPr>
          <w:rFonts w:ascii="Arial" w:hAnsi="Arial" w:cs="Arial"/>
          <w:color w:val="000000"/>
          <w:spacing w:val="-3"/>
          <w:sz w:val="22"/>
          <w:szCs w:val="22"/>
        </w:rPr>
      </w:pPr>
      <w:r w:rsidRPr="00124C5E">
        <w:rPr>
          <w:rFonts w:ascii="Arial" w:hAnsi="Arial" w:cs="Arial"/>
          <w:color w:val="000000"/>
          <w:spacing w:val="-3"/>
          <w:sz w:val="22"/>
          <w:szCs w:val="22"/>
        </w:rPr>
        <w:t>be deliberately and fraudulently mislabelled with respect to their identity or source.</w:t>
      </w:r>
    </w:p>
    <w:p w14:paraId="13E51089" w14:textId="77777777" w:rsidR="00124C5E" w:rsidRDefault="00124C5E" w:rsidP="00124C5E">
      <w:pPr>
        <w:pStyle w:val="NormalWeb"/>
        <w:numPr>
          <w:ilvl w:val="0"/>
          <w:numId w:val="10"/>
        </w:numPr>
        <w:spacing w:before="0" w:beforeAutospacing="0" w:after="0" w:afterAutospacing="0"/>
        <w:jc w:val="both"/>
        <w:rPr>
          <w:rFonts w:ascii="Arial" w:hAnsi="Arial" w:cs="Arial"/>
          <w:color w:val="000000"/>
          <w:spacing w:val="-3"/>
          <w:sz w:val="22"/>
          <w:szCs w:val="22"/>
        </w:rPr>
      </w:pPr>
      <w:r w:rsidRPr="00124C5E">
        <w:rPr>
          <w:rFonts w:ascii="Arial" w:hAnsi="Arial" w:cs="Arial"/>
          <w:color w:val="000000"/>
          <w:spacing w:val="-3"/>
          <w:sz w:val="22"/>
          <w:szCs w:val="22"/>
        </w:rPr>
        <w:t>have fake packaging, the wrong ingredients, or low levels of the active ingredients.</w:t>
      </w:r>
    </w:p>
    <w:p w14:paraId="55B80FF3" w14:textId="77777777" w:rsidR="00124C5E" w:rsidRPr="00124C5E" w:rsidRDefault="00124C5E" w:rsidP="00812D3C">
      <w:pPr>
        <w:pStyle w:val="NormalWeb"/>
        <w:spacing w:after="285" w:afterAutospacing="0" w:line="276" w:lineRule="auto"/>
        <w:rPr>
          <w:rFonts w:ascii="Arial" w:hAnsi="Arial" w:cs="Arial"/>
          <w:color w:val="000000"/>
          <w:spacing w:val="-3"/>
          <w:sz w:val="22"/>
          <w:szCs w:val="22"/>
        </w:rPr>
      </w:pPr>
      <w:r w:rsidRPr="00124C5E">
        <w:rPr>
          <w:rFonts w:ascii="Arial" w:hAnsi="Arial" w:cs="Arial"/>
          <w:color w:val="000000"/>
          <w:spacing w:val="-3"/>
          <w:sz w:val="22"/>
          <w:szCs w:val="22"/>
        </w:rPr>
        <w:t>Falsified medicines </w:t>
      </w:r>
      <w:r w:rsidRPr="00124C5E">
        <w:rPr>
          <w:rFonts w:ascii="Arial" w:hAnsi="Arial" w:cs="Arial"/>
          <w:b/>
          <w:bCs/>
          <w:color w:val="000000"/>
          <w:spacing w:val="-3"/>
          <w:sz w:val="22"/>
          <w:szCs w:val="22"/>
        </w:rPr>
        <w:t>do not</w:t>
      </w:r>
      <w:r w:rsidRPr="00124C5E">
        <w:rPr>
          <w:rFonts w:ascii="Arial" w:hAnsi="Arial" w:cs="Arial"/>
          <w:color w:val="000000"/>
          <w:spacing w:val="-3"/>
          <w:sz w:val="22"/>
          <w:szCs w:val="22"/>
        </w:rPr>
        <w:t xml:space="preserve"> pass through the usual evaluation of quality, safety and efficacy that is required for the EU authorisation procedure. Because of this, they can be a health threat.</w:t>
      </w:r>
    </w:p>
    <w:p w14:paraId="3A8DEF6F" w14:textId="05B3F1F4" w:rsidR="003264C4" w:rsidRDefault="00124C5E" w:rsidP="00897915">
      <w:pPr>
        <w:pStyle w:val="NormalWeb"/>
        <w:shd w:val="clear" w:color="auto" w:fill="FFFFFF"/>
        <w:jc w:val="both"/>
        <w:rPr>
          <w:rFonts w:ascii="Arial" w:hAnsi="Arial" w:cs="Arial"/>
          <w:color w:val="000000"/>
          <w:spacing w:val="-3"/>
          <w:sz w:val="22"/>
          <w:szCs w:val="22"/>
        </w:rPr>
      </w:pPr>
      <w:r w:rsidRPr="00124C5E">
        <w:rPr>
          <w:rFonts w:ascii="Arial" w:hAnsi="Arial" w:cs="Arial"/>
          <w:color w:val="000000"/>
          <w:spacing w:val="-3"/>
          <w:sz w:val="22"/>
          <w:szCs w:val="22"/>
        </w:rPr>
        <w:t>Until recently, the most frequently falsified medicines in wealthy countries were expensive</w:t>
      </w:r>
      <w:r w:rsidRPr="00124C5E">
        <w:rPr>
          <w:rFonts w:ascii="Arial" w:hAnsi="Arial" w:cs="Arial"/>
          <w:b/>
          <w:bCs/>
          <w:color w:val="000000"/>
          <w:spacing w:val="-3"/>
          <w:sz w:val="22"/>
          <w:szCs w:val="22"/>
        </w:rPr>
        <w:t> </w:t>
      </w:r>
      <w:r w:rsidR="0082640E">
        <w:rPr>
          <w:rFonts w:ascii="Arial" w:hAnsi="Arial" w:cs="Arial"/>
          <w:color w:val="000000"/>
          <w:spacing w:val="-3"/>
          <w:sz w:val="22"/>
          <w:szCs w:val="22"/>
        </w:rPr>
        <w:t>lifestyle</w:t>
      </w:r>
      <w:r w:rsidRPr="00124C5E">
        <w:rPr>
          <w:rFonts w:ascii="Arial" w:hAnsi="Arial" w:cs="Arial"/>
          <w:b/>
          <w:bCs/>
          <w:color w:val="000000"/>
          <w:spacing w:val="-3"/>
          <w:sz w:val="22"/>
          <w:szCs w:val="22"/>
        </w:rPr>
        <w:t xml:space="preserve"> </w:t>
      </w:r>
      <w:r w:rsidRPr="00124C5E">
        <w:rPr>
          <w:rFonts w:ascii="Arial" w:hAnsi="Arial" w:cs="Arial"/>
          <w:color w:val="000000"/>
          <w:spacing w:val="-3"/>
          <w:sz w:val="22"/>
          <w:szCs w:val="22"/>
        </w:rPr>
        <w:t xml:space="preserve">medicines, such as hormones, </w:t>
      </w:r>
      <w:r w:rsidR="00AF7A1F" w:rsidRPr="00124C5E">
        <w:rPr>
          <w:rFonts w:ascii="Arial" w:hAnsi="Arial" w:cs="Arial"/>
          <w:color w:val="000000"/>
          <w:spacing w:val="-3"/>
          <w:sz w:val="22"/>
          <w:szCs w:val="22"/>
        </w:rPr>
        <w:t>steroids,</w:t>
      </w:r>
      <w:r w:rsidRPr="00124C5E">
        <w:rPr>
          <w:rFonts w:ascii="Arial" w:hAnsi="Arial" w:cs="Arial"/>
          <w:color w:val="000000"/>
          <w:spacing w:val="-3"/>
          <w:sz w:val="22"/>
          <w:szCs w:val="22"/>
        </w:rPr>
        <w:t xml:space="preserve"> and antihistamines. In developing countries, they have included medicines used to treat life-threatening conditions such as malaria, tuberculosis, and HIV / AIDS.</w:t>
      </w:r>
      <w:r w:rsidR="003264C4">
        <w:rPr>
          <w:rFonts w:ascii="Arial" w:hAnsi="Arial" w:cs="Arial"/>
          <w:color w:val="000000"/>
          <w:spacing w:val="-3"/>
          <w:sz w:val="22"/>
          <w:szCs w:val="22"/>
        </w:rPr>
        <w:t xml:space="preserve"> </w:t>
      </w:r>
    </w:p>
    <w:p w14:paraId="1148CF6F" w14:textId="125627CA" w:rsidR="00124C5E" w:rsidRPr="00564568" w:rsidRDefault="003264C4" w:rsidP="00564568">
      <w:pPr>
        <w:pStyle w:val="NormalWeb"/>
        <w:shd w:val="clear" w:color="auto" w:fill="FFFFFF"/>
        <w:rPr>
          <w:rFonts w:ascii="Arial" w:hAnsi="Arial" w:cs="Arial"/>
          <w:b/>
          <w:bCs/>
          <w:sz w:val="22"/>
          <w:szCs w:val="22"/>
        </w:rPr>
      </w:pPr>
      <w:r>
        <w:rPr>
          <w:rFonts w:ascii="Arial" w:hAnsi="Arial" w:cs="Arial"/>
          <w:color w:val="000000"/>
          <w:spacing w:val="-3"/>
          <w:sz w:val="22"/>
          <w:szCs w:val="22"/>
        </w:rPr>
        <w:t>In June 2024</w:t>
      </w:r>
      <w:r w:rsidR="00564568">
        <w:rPr>
          <w:rFonts w:ascii="Arial" w:hAnsi="Arial" w:cs="Arial"/>
          <w:color w:val="000000"/>
          <w:spacing w:val="-3"/>
          <w:sz w:val="22"/>
          <w:szCs w:val="22"/>
        </w:rPr>
        <w:t xml:space="preserve">, </w:t>
      </w:r>
      <w:r>
        <w:rPr>
          <w:rFonts w:ascii="Arial" w:hAnsi="Arial" w:cs="Arial"/>
          <w:color w:val="000000"/>
          <w:spacing w:val="-3"/>
          <w:sz w:val="22"/>
          <w:szCs w:val="22"/>
        </w:rPr>
        <w:t>The World Health Organisation (WHO) issued a medical product alert on falsified semaglutides</w:t>
      </w:r>
      <w:r w:rsidRPr="003264C4">
        <w:rPr>
          <w:rFonts w:ascii="Arial" w:hAnsi="Arial" w:cs="Arial"/>
          <w:sz w:val="22"/>
          <w:szCs w:val="22"/>
        </w:rPr>
        <w:t xml:space="preserve"> </w:t>
      </w:r>
      <w:r>
        <w:rPr>
          <w:rFonts w:ascii="Arial" w:hAnsi="Arial" w:cs="Arial"/>
          <w:sz w:val="22"/>
          <w:szCs w:val="22"/>
        </w:rPr>
        <w:t>(</w:t>
      </w:r>
      <w:r w:rsidRPr="003264C4">
        <w:rPr>
          <w:rFonts w:ascii="Arial" w:hAnsi="Arial" w:cs="Arial"/>
          <w:sz w:val="22"/>
          <w:szCs w:val="22"/>
        </w:rPr>
        <w:t>medicines that are used for treatment of type 2 diabetes and obesity</w:t>
      </w:r>
      <w:r>
        <w:rPr>
          <w:rFonts w:ascii="Arial" w:hAnsi="Arial" w:cs="Arial"/>
          <w:sz w:val="22"/>
          <w:szCs w:val="22"/>
        </w:rPr>
        <w:t xml:space="preserve">). </w:t>
      </w:r>
      <w:r w:rsidRPr="003264C4">
        <w:rPr>
          <w:rFonts w:ascii="Arial" w:hAnsi="Arial" w:cs="Arial"/>
          <w:sz w:val="22"/>
          <w:szCs w:val="22"/>
        </w:rPr>
        <w:t>The </w:t>
      </w:r>
      <w:r w:rsidR="006F122D">
        <w:rPr>
          <w:rFonts w:ascii="Arial" w:hAnsi="Arial" w:cs="Arial"/>
          <w:sz w:val="22"/>
          <w:szCs w:val="22"/>
        </w:rPr>
        <w:t>alert</w:t>
      </w:r>
      <w:r w:rsidRPr="003264C4">
        <w:rPr>
          <w:rFonts w:ascii="Arial" w:hAnsi="Arial" w:cs="Arial"/>
          <w:sz w:val="22"/>
          <w:szCs w:val="22"/>
        </w:rPr>
        <w:t> addresse</w:t>
      </w:r>
      <w:r>
        <w:rPr>
          <w:rFonts w:ascii="Arial" w:hAnsi="Arial" w:cs="Arial"/>
          <w:sz w:val="22"/>
          <w:szCs w:val="22"/>
        </w:rPr>
        <w:t>d</w:t>
      </w:r>
      <w:r w:rsidRPr="003264C4">
        <w:rPr>
          <w:rFonts w:ascii="Arial" w:hAnsi="Arial" w:cs="Arial"/>
          <w:sz w:val="22"/>
          <w:szCs w:val="22"/>
        </w:rPr>
        <w:t xml:space="preserve"> 3 falsified batches of product of specific brand Ozempic</w:t>
      </w:r>
      <w:r>
        <w:rPr>
          <w:rFonts w:ascii="Arial" w:hAnsi="Arial" w:cs="Arial"/>
          <w:sz w:val="22"/>
          <w:szCs w:val="22"/>
        </w:rPr>
        <w:t xml:space="preserve"> </w:t>
      </w:r>
      <w:r w:rsidRPr="003264C4">
        <w:rPr>
          <w:rFonts w:ascii="Arial" w:hAnsi="Arial" w:cs="Arial"/>
          <w:sz w:val="22"/>
          <w:szCs w:val="22"/>
        </w:rPr>
        <w:t>which ha</w:t>
      </w:r>
      <w:r>
        <w:rPr>
          <w:rFonts w:ascii="Arial" w:hAnsi="Arial" w:cs="Arial"/>
          <w:sz w:val="22"/>
          <w:szCs w:val="22"/>
        </w:rPr>
        <w:t>d be</w:t>
      </w:r>
      <w:r w:rsidRPr="003264C4">
        <w:rPr>
          <w:rFonts w:ascii="Arial" w:hAnsi="Arial" w:cs="Arial"/>
          <w:sz w:val="22"/>
          <w:szCs w:val="22"/>
        </w:rPr>
        <w:t>en detected in Brazil, the United Kingdom and the United States of America</w:t>
      </w:r>
      <w:r w:rsidR="00564568">
        <w:rPr>
          <w:rFonts w:ascii="Arial" w:hAnsi="Arial" w:cs="Arial"/>
          <w:sz w:val="22"/>
          <w:szCs w:val="22"/>
        </w:rPr>
        <w:t>.</w:t>
      </w:r>
      <w:r w:rsidR="00D3694C">
        <w:rPr>
          <w:rFonts w:ascii="Arial" w:hAnsi="Arial" w:cs="Arial"/>
          <w:sz w:val="22"/>
          <w:szCs w:val="22"/>
        </w:rPr>
        <w:t xml:space="preserve"> Details of the alert can be found at</w:t>
      </w:r>
      <w:r w:rsidR="00564568">
        <w:rPr>
          <w:rFonts w:ascii="Arial" w:hAnsi="Arial" w:cs="Arial"/>
          <w:sz w:val="22"/>
          <w:szCs w:val="22"/>
        </w:rPr>
        <w:t xml:space="preserve"> </w:t>
      </w:r>
      <w:hyperlink r:id="rId10" w:history="1">
        <w:r w:rsidR="00564568" w:rsidRPr="00564568">
          <w:rPr>
            <w:rStyle w:val="Hyperlink"/>
            <w:rFonts w:ascii="Arial" w:hAnsi="Arial" w:cs="Arial"/>
            <w:b/>
            <w:bCs/>
            <w:sz w:val="22"/>
            <w:szCs w:val="22"/>
          </w:rPr>
          <w:t>WHO issues warning on falsified medicines used for diabetes treatment and weight loss</w:t>
        </w:r>
      </w:hyperlink>
      <w:r w:rsidR="00D3694C">
        <w:rPr>
          <w:rStyle w:val="Hyperlink"/>
          <w:rFonts w:ascii="Arial" w:hAnsi="Arial" w:cs="Arial"/>
          <w:b/>
          <w:bCs/>
          <w:sz w:val="22"/>
          <w:szCs w:val="22"/>
        </w:rPr>
        <w:t>.</w:t>
      </w:r>
    </w:p>
    <w:p w14:paraId="314A9191" w14:textId="77777777" w:rsidR="00124C5E" w:rsidRPr="00124C5E" w:rsidRDefault="00124C5E" w:rsidP="00124C5E">
      <w:pPr>
        <w:pStyle w:val="NormalWeb"/>
        <w:spacing w:after="285" w:afterAutospacing="0" w:line="276" w:lineRule="auto"/>
        <w:jc w:val="both"/>
        <w:rPr>
          <w:rFonts w:ascii="Arial" w:hAnsi="Arial" w:cs="Arial"/>
          <w:color w:val="000000"/>
          <w:spacing w:val="-3"/>
          <w:sz w:val="22"/>
          <w:szCs w:val="22"/>
        </w:rPr>
      </w:pPr>
      <w:r w:rsidRPr="00124C5E">
        <w:rPr>
          <w:rFonts w:ascii="Arial" w:hAnsi="Arial" w:cs="Arial"/>
          <w:color w:val="000000"/>
          <w:spacing w:val="-3"/>
          <w:sz w:val="22"/>
          <w:szCs w:val="22"/>
        </w:rPr>
        <w:t>The phenomenon of falsified medicines is </w:t>
      </w:r>
      <w:r w:rsidRPr="00124C5E">
        <w:rPr>
          <w:rFonts w:ascii="Arial" w:hAnsi="Arial" w:cs="Arial"/>
          <w:b/>
          <w:bCs/>
          <w:color w:val="000000"/>
          <w:spacing w:val="-3"/>
          <w:sz w:val="22"/>
          <w:szCs w:val="22"/>
        </w:rPr>
        <w:t>on the increase</w:t>
      </w:r>
      <w:r w:rsidRPr="00124C5E">
        <w:rPr>
          <w:rFonts w:ascii="Arial" w:hAnsi="Arial" w:cs="Arial"/>
          <w:color w:val="000000"/>
          <w:spacing w:val="-3"/>
          <w:sz w:val="22"/>
          <w:szCs w:val="22"/>
        </w:rPr>
        <w:t>, with more and more medicines now being falsified. These include expensive medicines, such as anticancer medicines, and medicines in high demand, such as antivirals.</w:t>
      </w:r>
    </w:p>
    <w:p w14:paraId="14BF4304" w14:textId="2401B5FE" w:rsidR="00124C5E" w:rsidRPr="00CB57E8" w:rsidRDefault="00124C5E" w:rsidP="00124C5E">
      <w:pPr>
        <w:pStyle w:val="NormalWeb"/>
        <w:spacing w:after="285" w:afterAutospacing="0" w:line="276" w:lineRule="auto"/>
        <w:jc w:val="both"/>
        <w:rPr>
          <w:rFonts w:ascii="Arial" w:hAnsi="Arial" w:cs="Arial"/>
          <w:b/>
          <w:bCs/>
          <w:color w:val="000000"/>
          <w:spacing w:val="-3"/>
          <w:sz w:val="22"/>
          <w:szCs w:val="22"/>
        </w:rPr>
      </w:pPr>
      <w:r w:rsidRPr="00CB57E8">
        <w:rPr>
          <w:rFonts w:ascii="Arial" w:hAnsi="Arial" w:cs="Arial"/>
          <w:b/>
          <w:bCs/>
          <w:color w:val="000000"/>
          <w:spacing w:val="-3"/>
          <w:sz w:val="22"/>
          <w:szCs w:val="22"/>
        </w:rPr>
        <w:t>Falsified vs. counterfeit medicines.</w:t>
      </w:r>
    </w:p>
    <w:p w14:paraId="087AB40B" w14:textId="77777777" w:rsidR="00124C5E" w:rsidRPr="00124C5E" w:rsidRDefault="00124C5E" w:rsidP="00124C5E">
      <w:pPr>
        <w:pStyle w:val="NormalWeb"/>
        <w:spacing w:after="285" w:afterAutospacing="0" w:line="276" w:lineRule="auto"/>
        <w:jc w:val="both"/>
        <w:rPr>
          <w:rFonts w:ascii="Arial" w:hAnsi="Arial" w:cs="Arial"/>
          <w:color w:val="000000"/>
          <w:spacing w:val="-3"/>
          <w:sz w:val="22"/>
          <w:szCs w:val="22"/>
        </w:rPr>
      </w:pPr>
      <w:r w:rsidRPr="00124C5E">
        <w:rPr>
          <w:rFonts w:ascii="Arial" w:hAnsi="Arial" w:cs="Arial"/>
          <w:color w:val="000000"/>
          <w:spacing w:val="-3"/>
          <w:sz w:val="22"/>
          <w:szCs w:val="22"/>
        </w:rPr>
        <w:t>Falsified medicines </w:t>
      </w:r>
      <w:r w:rsidRPr="00CB57E8">
        <w:rPr>
          <w:rFonts w:ascii="Arial" w:hAnsi="Arial" w:cs="Arial"/>
          <w:b/>
          <w:bCs/>
          <w:color w:val="000000"/>
          <w:spacing w:val="-3"/>
          <w:sz w:val="22"/>
          <w:szCs w:val="22"/>
        </w:rPr>
        <w:t>are not</w:t>
      </w:r>
      <w:r w:rsidRPr="00124C5E">
        <w:rPr>
          <w:rFonts w:ascii="Arial" w:hAnsi="Arial" w:cs="Arial"/>
          <w:b/>
          <w:bCs/>
          <w:color w:val="000000"/>
          <w:spacing w:val="-3"/>
          <w:sz w:val="22"/>
          <w:szCs w:val="22"/>
        </w:rPr>
        <w:t xml:space="preserve"> </w:t>
      </w:r>
      <w:r w:rsidRPr="00124C5E">
        <w:rPr>
          <w:rFonts w:ascii="Arial" w:hAnsi="Arial" w:cs="Arial"/>
          <w:color w:val="000000"/>
          <w:spacing w:val="-3"/>
          <w:sz w:val="22"/>
          <w:szCs w:val="22"/>
        </w:rPr>
        <w:t>the same as counterfeit medicines:</w:t>
      </w:r>
    </w:p>
    <w:p w14:paraId="30A9AF08" w14:textId="77777777" w:rsidR="00124C5E" w:rsidRDefault="00124C5E" w:rsidP="00242536">
      <w:pPr>
        <w:pStyle w:val="NormalWeb"/>
        <w:numPr>
          <w:ilvl w:val="0"/>
          <w:numId w:val="11"/>
        </w:numPr>
        <w:spacing w:before="0" w:beforeAutospacing="0" w:after="285" w:afterAutospacing="0" w:line="276" w:lineRule="auto"/>
        <w:jc w:val="both"/>
        <w:rPr>
          <w:rFonts w:ascii="Arial" w:hAnsi="Arial" w:cs="Arial"/>
          <w:color w:val="000000"/>
          <w:spacing w:val="-3"/>
          <w:sz w:val="22"/>
          <w:szCs w:val="22"/>
        </w:rPr>
      </w:pPr>
      <w:r w:rsidRPr="00124C5E">
        <w:rPr>
          <w:rFonts w:ascii="Arial" w:hAnsi="Arial" w:cs="Arial"/>
          <w:b/>
          <w:bCs/>
          <w:color w:val="000000"/>
          <w:spacing w:val="-3"/>
          <w:sz w:val="22"/>
          <w:szCs w:val="22"/>
        </w:rPr>
        <w:t>Falsified medicines</w:t>
      </w:r>
      <w:r w:rsidRPr="00124C5E">
        <w:rPr>
          <w:rFonts w:ascii="Arial" w:hAnsi="Arial" w:cs="Arial"/>
          <w:color w:val="000000"/>
          <w:spacing w:val="-3"/>
          <w:sz w:val="22"/>
          <w:szCs w:val="22"/>
        </w:rPr>
        <w:t> are fake medicines that are designed to mimic real medicines.</w:t>
      </w:r>
    </w:p>
    <w:p w14:paraId="2682DC99" w14:textId="59B373CC" w:rsidR="00AC4430" w:rsidRPr="00564568" w:rsidRDefault="00124C5E" w:rsidP="00564568">
      <w:pPr>
        <w:pStyle w:val="NormalWeb"/>
        <w:numPr>
          <w:ilvl w:val="0"/>
          <w:numId w:val="11"/>
        </w:numPr>
        <w:spacing w:before="0" w:beforeAutospacing="0" w:after="285" w:afterAutospacing="0" w:line="276" w:lineRule="auto"/>
        <w:jc w:val="both"/>
        <w:rPr>
          <w:rFonts w:ascii="Arial" w:hAnsi="Arial" w:cs="Arial"/>
          <w:color w:val="000000"/>
          <w:spacing w:val="-3"/>
          <w:sz w:val="22"/>
          <w:szCs w:val="22"/>
        </w:rPr>
      </w:pPr>
      <w:r w:rsidRPr="00124C5E">
        <w:rPr>
          <w:rFonts w:ascii="Arial" w:hAnsi="Arial" w:cs="Arial"/>
          <w:b/>
          <w:bCs/>
          <w:color w:val="000000"/>
          <w:spacing w:val="-3"/>
          <w:sz w:val="22"/>
          <w:szCs w:val="22"/>
        </w:rPr>
        <w:lastRenderedPageBreak/>
        <w:t>Counterfeit medicines</w:t>
      </w:r>
      <w:r w:rsidRPr="00124C5E">
        <w:rPr>
          <w:rFonts w:ascii="Arial" w:hAnsi="Arial" w:cs="Arial"/>
          <w:color w:val="000000"/>
          <w:spacing w:val="-3"/>
          <w:sz w:val="22"/>
          <w:szCs w:val="22"/>
        </w:rPr>
        <w:t> are medicines that do not comply with intellectual-property rights or that infringe trademark law.</w:t>
      </w:r>
    </w:p>
    <w:p w14:paraId="0A51C7AE" w14:textId="77777777" w:rsidR="00FF261D" w:rsidRPr="00C12CFC" w:rsidRDefault="00FF261D" w:rsidP="00D51AFD">
      <w:pPr>
        <w:pStyle w:val="NormalWeb"/>
        <w:shd w:val="clear" w:color="auto" w:fill="FFFFFF"/>
        <w:spacing w:before="0" w:beforeAutospacing="0" w:after="285" w:afterAutospacing="0" w:line="276" w:lineRule="auto"/>
        <w:rPr>
          <w:rFonts w:ascii="Arial" w:hAnsi="Arial" w:cs="Arial"/>
          <w:b/>
          <w:bCs/>
          <w:color w:val="000000"/>
          <w:spacing w:val="-3"/>
        </w:rPr>
      </w:pPr>
      <w:r w:rsidRPr="00C12CFC">
        <w:rPr>
          <w:rFonts w:ascii="Arial" w:hAnsi="Arial" w:cs="Arial"/>
          <w:b/>
          <w:bCs/>
          <w:color w:val="000000"/>
          <w:spacing w:val="-8"/>
        </w:rPr>
        <w:t>Medicines on the internet</w:t>
      </w:r>
      <w:r w:rsidRPr="00C12CFC">
        <w:rPr>
          <w:rFonts w:ascii="Arial" w:hAnsi="Arial" w:cs="Arial"/>
          <w:b/>
          <w:bCs/>
          <w:color w:val="000000"/>
          <w:spacing w:val="-3"/>
        </w:rPr>
        <w:t xml:space="preserve"> </w:t>
      </w:r>
    </w:p>
    <w:p w14:paraId="611FC680" w14:textId="77777777" w:rsidR="00AC4430" w:rsidRDefault="00FF261D" w:rsidP="00AF7A1F">
      <w:pPr>
        <w:pStyle w:val="NormalWeb"/>
        <w:shd w:val="clear" w:color="auto" w:fill="FFFFFF"/>
        <w:spacing w:before="0" w:beforeAutospacing="0" w:after="0" w:afterAutospacing="0" w:line="276" w:lineRule="auto"/>
        <w:rPr>
          <w:rFonts w:ascii="Arial" w:hAnsi="Arial" w:cs="Arial"/>
          <w:color w:val="000000"/>
          <w:spacing w:val="-3"/>
          <w:sz w:val="22"/>
          <w:szCs w:val="22"/>
        </w:rPr>
      </w:pPr>
      <w:r>
        <w:rPr>
          <w:rFonts w:ascii="Arial" w:hAnsi="Arial" w:cs="Arial"/>
          <w:color w:val="000000"/>
          <w:spacing w:val="-3"/>
          <w:sz w:val="22"/>
          <w:szCs w:val="22"/>
        </w:rPr>
        <w:t xml:space="preserve">Obtaining medicines </w:t>
      </w:r>
      <w:r w:rsidRPr="00D51AFD">
        <w:rPr>
          <w:rFonts w:ascii="Arial" w:hAnsi="Arial" w:cs="Arial"/>
          <w:color w:val="000000"/>
          <w:spacing w:val="-3"/>
          <w:sz w:val="22"/>
          <w:szCs w:val="22"/>
        </w:rPr>
        <w:t>through unregulated and unregistered internet sites or via social media</w:t>
      </w:r>
      <w:r>
        <w:rPr>
          <w:rFonts w:ascii="Arial" w:hAnsi="Arial" w:cs="Arial"/>
          <w:color w:val="000000"/>
          <w:spacing w:val="-3"/>
          <w:sz w:val="22"/>
          <w:szCs w:val="22"/>
        </w:rPr>
        <w:t xml:space="preserve"> </w:t>
      </w:r>
      <w:r w:rsidRPr="00D51AFD">
        <w:rPr>
          <w:rFonts w:ascii="Arial" w:hAnsi="Arial" w:cs="Arial"/>
          <w:color w:val="000000"/>
          <w:spacing w:val="-3"/>
          <w:sz w:val="22"/>
          <w:szCs w:val="22"/>
        </w:rPr>
        <w:t>poses a potentially serious health risk</w:t>
      </w:r>
      <w:r>
        <w:rPr>
          <w:rFonts w:ascii="Arial" w:hAnsi="Arial" w:cs="Arial"/>
          <w:color w:val="000000"/>
          <w:spacing w:val="-3"/>
          <w:sz w:val="22"/>
          <w:szCs w:val="22"/>
        </w:rPr>
        <w:t xml:space="preserve">, as these medicines </w:t>
      </w:r>
      <w:r w:rsidRPr="00D51AFD">
        <w:rPr>
          <w:rFonts w:ascii="Arial" w:hAnsi="Arial" w:cs="Arial"/>
          <w:color w:val="000000"/>
          <w:spacing w:val="-3"/>
          <w:sz w:val="22"/>
          <w:szCs w:val="22"/>
        </w:rPr>
        <w:t>are not made by trained scientists under the rigorous conditions required for patient safety.</w:t>
      </w:r>
      <w:r w:rsidR="00AC4430">
        <w:rPr>
          <w:rFonts w:ascii="Arial" w:hAnsi="Arial" w:cs="Arial"/>
          <w:color w:val="000000"/>
          <w:spacing w:val="-3"/>
          <w:sz w:val="22"/>
          <w:szCs w:val="22"/>
        </w:rPr>
        <w:t xml:space="preserve"> </w:t>
      </w:r>
    </w:p>
    <w:p w14:paraId="2BDBAD70" w14:textId="77777777" w:rsidR="00AC4430" w:rsidRDefault="00AC4430" w:rsidP="00AF7A1F">
      <w:pPr>
        <w:pStyle w:val="NormalWeb"/>
        <w:shd w:val="clear" w:color="auto" w:fill="FFFFFF"/>
        <w:spacing w:before="0" w:beforeAutospacing="0" w:after="0" w:afterAutospacing="0" w:line="276" w:lineRule="auto"/>
        <w:rPr>
          <w:rFonts w:ascii="Arial" w:hAnsi="Arial" w:cs="Arial"/>
          <w:color w:val="000000"/>
          <w:spacing w:val="-3"/>
          <w:sz w:val="22"/>
          <w:szCs w:val="22"/>
        </w:rPr>
      </w:pPr>
    </w:p>
    <w:p w14:paraId="38DDDF25" w14:textId="3A609FB5" w:rsidR="00AC4430" w:rsidRDefault="00AC4430" w:rsidP="00AC4430">
      <w:pPr>
        <w:pStyle w:val="NormalWeb"/>
        <w:shd w:val="clear" w:color="auto" w:fill="FFFFFF"/>
        <w:spacing w:before="0" w:beforeAutospacing="0" w:after="0" w:afterAutospacing="0" w:line="276" w:lineRule="auto"/>
        <w:rPr>
          <w:rFonts w:ascii="Arial" w:hAnsi="Arial" w:cs="Arial"/>
          <w:color w:val="000000"/>
          <w:spacing w:val="-3"/>
          <w:sz w:val="22"/>
          <w:szCs w:val="22"/>
        </w:rPr>
      </w:pPr>
      <w:r>
        <w:rPr>
          <w:rFonts w:ascii="Arial" w:hAnsi="Arial" w:cs="Arial"/>
          <w:color w:val="000000"/>
          <w:spacing w:val="-3"/>
          <w:sz w:val="22"/>
          <w:szCs w:val="22"/>
        </w:rPr>
        <w:t>Patients also increase their risk of being victim</w:t>
      </w:r>
      <w:r w:rsidR="00EC2288">
        <w:rPr>
          <w:rFonts w:ascii="Arial" w:hAnsi="Arial" w:cs="Arial"/>
          <w:color w:val="000000"/>
          <w:spacing w:val="-3"/>
          <w:sz w:val="22"/>
          <w:szCs w:val="22"/>
        </w:rPr>
        <w:t xml:space="preserve">s </w:t>
      </w:r>
      <w:r>
        <w:rPr>
          <w:rFonts w:ascii="Arial" w:hAnsi="Arial" w:cs="Arial"/>
          <w:color w:val="000000"/>
          <w:spacing w:val="-3"/>
          <w:sz w:val="22"/>
          <w:szCs w:val="22"/>
        </w:rPr>
        <w:t>of credit card fraud or having their identities stolen</w:t>
      </w:r>
      <w:r w:rsidR="00EC2288">
        <w:rPr>
          <w:rFonts w:ascii="Arial" w:hAnsi="Arial" w:cs="Arial"/>
          <w:color w:val="000000"/>
          <w:spacing w:val="-3"/>
          <w:sz w:val="22"/>
          <w:szCs w:val="22"/>
        </w:rPr>
        <w:t>.</w:t>
      </w:r>
    </w:p>
    <w:p w14:paraId="7A10EA42" w14:textId="77777777" w:rsidR="00AC4430" w:rsidRDefault="00AC4430" w:rsidP="00AC4430">
      <w:pPr>
        <w:pStyle w:val="NormalWeb"/>
        <w:shd w:val="clear" w:color="auto" w:fill="FFFFFF"/>
        <w:spacing w:before="0" w:beforeAutospacing="0" w:after="0" w:afterAutospacing="0" w:line="276" w:lineRule="auto"/>
        <w:rPr>
          <w:rFonts w:ascii="Arial" w:hAnsi="Arial" w:cs="Arial"/>
          <w:color w:val="000000"/>
          <w:spacing w:val="-3"/>
          <w:sz w:val="22"/>
          <w:szCs w:val="22"/>
        </w:rPr>
      </w:pPr>
    </w:p>
    <w:p w14:paraId="32C6644F" w14:textId="69EC963F" w:rsidR="00AC4430" w:rsidRDefault="00AC4430" w:rsidP="00AC4430">
      <w:pPr>
        <w:pStyle w:val="NormalWeb"/>
        <w:shd w:val="clear" w:color="auto" w:fill="FFFFFF"/>
        <w:spacing w:before="0" w:beforeAutospacing="0" w:after="285" w:afterAutospacing="0" w:line="276" w:lineRule="auto"/>
        <w:rPr>
          <w:rFonts w:ascii="Arial" w:hAnsi="Arial" w:cs="Arial"/>
          <w:color w:val="000000"/>
          <w:spacing w:val="-3"/>
          <w:sz w:val="22"/>
          <w:szCs w:val="22"/>
        </w:rPr>
      </w:pPr>
      <w:r>
        <w:rPr>
          <w:rFonts w:ascii="Arial" w:hAnsi="Arial" w:cs="Arial"/>
          <w:color w:val="000000"/>
          <w:spacing w:val="-3"/>
          <w:sz w:val="22"/>
          <w:szCs w:val="22"/>
        </w:rPr>
        <w:t>P</w:t>
      </w:r>
      <w:r w:rsidRPr="00AC4430">
        <w:rPr>
          <w:rFonts w:ascii="Arial" w:hAnsi="Arial" w:cs="Arial"/>
          <w:color w:val="000000"/>
          <w:spacing w:val="-3"/>
          <w:sz w:val="22"/>
          <w:szCs w:val="22"/>
        </w:rPr>
        <w:t>rescription medicines should only be used as prescribed by, and under the supervision of, a qualified healthcare professional. When purchasing medicines online</w:t>
      </w:r>
      <w:r w:rsidR="00D2698F">
        <w:rPr>
          <w:rFonts w:ascii="Arial" w:hAnsi="Arial" w:cs="Arial"/>
          <w:color w:val="000000"/>
          <w:spacing w:val="-3"/>
          <w:sz w:val="22"/>
          <w:szCs w:val="22"/>
        </w:rPr>
        <w:t xml:space="preserve">, </w:t>
      </w:r>
      <w:r w:rsidR="00EC2288">
        <w:rPr>
          <w:rFonts w:ascii="Arial" w:hAnsi="Arial" w:cs="Arial"/>
          <w:color w:val="000000"/>
          <w:spacing w:val="-3"/>
          <w:sz w:val="22"/>
          <w:szCs w:val="22"/>
        </w:rPr>
        <w:t xml:space="preserve">patients </w:t>
      </w:r>
      <w:r w:rsidRPr="00AC4430">
        <w:rPr>
          <w:rFonts w:ascii="Arial" w:hAnsi="Arial" w:cs="Arial"/>
          <w:color w:val="000000"/>
          <w:spacing w:val="-3"/>
          <w:sz w:val="22"/>
          <w:szCs w:val="22"/>
        </w:rPr>
        <w:t>should be mindful to only choose a pharmacy or online retailer that is registered with the MHRA or Royal Pharmaceutical Society of Great Britain</w:t>
      </w:r>
    </w:p>
    <w:p w14:paraId="5738A31F" w14:textId="3872704A" w:rsidR="00B314B6" w:rsidRDefault="00B314B6" w:rsidP="00D51AFD">
      <w:pPr>
        <w:pStyle w:val="NormalWeb"/>
        <w:shd w:val="clear" w:color="auto" w:fill="FFFFFF"/>
        <w:spacing w:before="0" w:beforeAutospacing="0" w:after="285" w:afterAutospacing="0" w:line="276" w:lineRule="auto"/>
        <w:rPr>
          <w:rFonts w:ascii="Arial" w:hAnsi="Arial" w:cs="Arial"/>
          <w:color w:val="000000"/>
          <w:spacing w:val="-3"/>
          <w:sz w:val="22"/>
          <w:szCs w:val="22"/>
        </w:rPr>
      </w:pPr>
      <w:r w:rsidRPr="00D51AFD">
        <w:rPr>
          <w:rFonts w:ascii="Arial" w:hAnsi="Arial" w:cs="Arial"/>
          <w:color w:val="000000"/>
          <w:spacing w:val="-3"/>
          <w:sz w:val="22"/>
          <w:szCs w:val="22"/>
        </w:rPr>
        <w:t>All pharmacies operating in Great Britain must be registered with The General Pharmaceutical Council (GPhC), who also operate a voluntary internet pharmacy logo scheme. The logo helps consumers to identify legitimate online pharmacies so that you can be sure you are purchasing safe and genuine medicines online. The GPhC logo contains the pharmacy’s unique seven-digit registration number, and when clicked takes the user to the Royal Pharmaceutical Society of Great Britain (RPSGB) website to help verify the pharmacy</w:t>
      </w:r>
      <w:r w:rsidR="00FF261D">
        <w:rPr>
          <w:rFonts w:ascii="Arial" w:hAnsi="Arial" w:cs="Arial"/>
          <w:color w:val="000000"/>
          <w:spacing w:val="-3"/>
          <w:sz w:val="22"/>
          <w:szCs w:val="22"/>
        </w:rPr>
        <w:t>.</w:t>
      </w:r>
    </w:p>
    <w:p w14:paraId="5CFFFA5D" w14:textId="00BBB3C7" w:rsidR="002E0456" w:rsidRDefault="002E0456" w:rsidP="00D51AFD">
      <w:pPr>
        <w:pStyle w:val="NormalWeb"/>
        <w:shd w:val="clear" w:color="auto" w:fill="FFFFFF"/>
        <w:spacing w:before="0" w:beforeAutospacing="0" w:after="285" w:afterAutospacing="0" w:line="276" w:lineRule="auto"/>
        <w:rPr>
          <w:rFonts w:ascii="Arial" w:hAnsi="Arial" w:cs="Arial"/>
          <w:color w:val="000000"/>
          <w:spacing w:val="-3"/>
          <w:sz w:val="22"/>
          <w:szCs w:val="22"/>
        </w:rPr>
      </w:pPr>
      <w:r w:rsidRPr="002E0456">
        <w:rPr>
          <w:rFonts w:ascii="Arial" w:hAnsi="Arial" w:cs="Arial"/>
          <w:noProof/>
          <w:color w:val="000000"/>
          <w:spacing w:val="-3"/>
          <w:sz w:val="22"/>
          <w:szCs w:val="22"/>
        </w:rPr>
        <w:drawing>
          <wp:inline distT="0" distB="0" distL="0" distR="0" wp14:anchorId="53D71A4B" wp14:editId="446B394C">
            <wp:extent cx="2390775" cy="545268"/>
            <wp:effectExtent l="0" t="0" r="0" b="7620"/>
            <wp:docPr id="792596145" name="Picture 1" descr="The Medicines and Healthcare products Regulatory Agency (MHRA), run The #FakeMeds campaign. This picture is the campaig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596145" name="Picture 1" descr="The Medicines and Healthcare products Regulatory Agency (MHRA), run The #FakeMeds campaign. This picture is the campaign logo"/>
                    <pic:cNvPicPr/>
                  </pic:nvPicPr>
                  <pic:blipFill>
                    <a:blip r:embed="rId11"/>
                    <a:stretch>
                      <a:fillRect/>
                    </a:stretch>
                  </pic:blipFill>
                  <pic:spPr>
                    <a:xfrm>
                      <a:off x="0" y="0"/>
                      <a:ext cx="2436297" cy="555650"/>
                    </a:xfrm>
                    <a:prstGeom prst="rect">
                      <a:avLst/>
                    </a:prstGeom>
                  </pic:spPr>
                </pic:pic>
              </a:graphicData>
            </a:graphic>
          </wp:inline>
        </w:drawing>
      </w:r>
      <w:r w:rsidR="006E4542">
        <w:rPr>
          <w:rFonts w:ascii="Arial" w:hAnsi="Arial" w:cs="Arial"/>
          <w:color w:val="000000"/>
          <w:spacing w:val="-3"/>
          <w:sz w:val="22"/>
          <w:szCs w:val="22"/>
        </w:rPr>
        <w:t xml:space="preserve">    </w:t>
      </w:r>
    </w:p>
    <w:p w14:paraId="787A20EA" w14:textId="01F25BA0" w:rsidR="00D8035D" w:rsidRPr="000739FB" w:rsidRDefault="00C30403" w:rsidP="00D8035D">
      <w:pPr>
        <w:pStyle w:val="NormalWeb"/>
        <w:shd w:val="clear" w:color="auto" w:fill="FFFFFF"/>
        <w:spacing w:before="0" w:beforeAutospacing="0" w:after="0" w:afterAutospacing="0"/>
        <w:rPr>
          <w:rFonts w:ascii="Arial" w:hAnsi="Arial" w:cs="Arial"/>
          <w:color w:val="0B0C0C"/>
          <w:sz w:val="22"/>
          <w:szCs w:val="22"/>
        </w:rPr>
      </w:pPr>
      <w:r w:rsidRPr="000739FB">
        <w:rPr>
          <w:rFonts w:ascii="Arial" w:hAnsi="Arial" w:cs="Arial"/>
          <w:color w:val="0B0C0C"/>
          <w:sz w:val="22"/>
          <w:szCs w:val="22"/>
        </w:rPr>
        <w:t xml:space="preserve">The </w:t>
      </w:r>
      <w:r w:rsidR="00413A16" w:rsidRPr="000739FB">
        <w:rPr>
          <w:rFonts w:ascii="Arial" w:hAnsi="Arial" w:cs="Arial"/>
          <w:color w:val="0B0C0C"/>
          <w:sz w:val="22"/>
          <w:szCs w:val="22"/>
        </w:rPr>
        <w:t xml:space="preserve">Medicines and Healthcare products Regulatory Agency (MHRA), </w:t>
      </w:r>
      <w:r w:rsidR="00413A16">
        <w:rPr>
          <w:rFonts w:ascii="Arial" w:hAnsi="Arial" w:cs="Arial"/>
          <w:color w:val="0B0C0C"/>
          <w:sz w:val="22"/>
          <w:szCs w:val="22"/>
        </w:rPr>
        <w:t xml:space="preserve">run </w:t>
      </w:r>
      <w:r w:rsidR="000378CD">
        <w:rPr>
          <w:rFonts w:ascii="Arial" w:hAnsi="Arial" w:cs="Arial"/>
          <w:color w:val="0B0C0C"/>
          <w:sz w:val="22"/>
          <w:szCs w:val="22"/>
        </w:rPr>
        <w:t>t</w:t>
      </w:r>
      <w:r w:rsidR="00413A16">
        <w:rPr>
          <w:rFonts w:ascii="Arial" w:hAnsi="Arial" w:cs="Arial"/>
          <w:color w:val="0B0C0C"/>
          <w:sz w:val="22"/>
          <w:szCs w:val="22"/>
        </w:rPr>
        <w:t xml:space="preserve">he </w:t>
      </w:r>
      <w:r w:rsidRPr="000739FB">
        <w:rPr>
          <w:rFonts w:ascii="Arial" w:hAnsi="Arial" w:cs="Arial"/>
          <w:color w:val="0B0C0C"/>
          <w:sz w:val="22"/>
          <w:szCs w:val="22"/>
        </w:rPr>
        <w:t xml:space="preserve">#FakeMeds campaign, </w:t>
      </w:r>
      <w:r w:rsidR="00413A16">
        <w:rPr>
          <w:rFonts w:ascii="Arial" w:hAnsi="Arial" w:cs="Arial"/>
          <w:color w:val="0B0C0C"/>
          <w:sz w:val="22"/>
          <w:szCs w:val="22"/>
        </w:rPr>
        <w:t>which</w:t>
      </w:r>
      <w:r w:rsidRPr="000739FB">
        <w:rPr>
          <w:rFonts w:ascii="Arial" w:hAnsi="Arial" w:cs="Arial"/>
          <w:color w:val="0B0C0C"/>
          <w:sz w:val="22"/>
          <w:szCs w:val="22"/>
        </w:rPr>
        <w:t xml:space="preserve"> helps </w:t>
      </w:r>
      <w:r w:rsidR="00D8035D" w:rsidRPr="000739FB">
        <w:rPr>
          <w:rFonts w:ascii="Arial" w:hAnsi="Arial" w:cs="Arial"/>
          <w:color w:val="0B0C0C"/>
          <w:sz w:val="22"/>
          <w:szCs w:val="22"/>
        </w:rPr>
        <w:t>to</w:t>
      </w:r>
      <w:r w:rsidRPr="000739FB">
        <w:rPr>
          <w:rFonts w:ascii="Arial" w:hAnsi="Arial" w:cs="Arial"/>
          <w:color w:val="0B0C0C"/>
          <w:sz w:val="22"/>
          <w:szCs w:val="22"/>
        </w:rPr>
        <w:t xml:space="preserve"> protect </w:t>
      </w:r>
      <w:r w:rsidR="00D8035D" w:rsidRPr="000739FB">
        <w:rPr>
          <w:rFonts w:ascii="Arial" w:hAnsi="Arial" w:cs="Arial"/>
          <w:color w:val="0B0C0C"/>
          <w:sz w:val="22"/>
          <w:szCs w:val="22"/>
        </w:rPr>
        <w:t>patients’</w:t>
      </w:r>
      <w:r w:rsidRPr="000739FB">
        <w:rPr>
          <w:rFonts w:ascii="Arial" w:hAnsi="Arial" w:cs="Arial"/>
          <w:color w:val="0B0C0C"/>
          <w:sz w:val="22"/>
          <w:szCs w:val="22"/>
        </w:rPr>
        <w:t xml:space="preserve"> health and money by providing quick and easy tools so </w:t>
      </w:r>
      <w:r w:rsidR="00D8035D" w:rsidRPr="000739FB">
        <w:rPr>
          <w:rFonts w:ascii="Arial" w:hAnsi="Arial" w:cs="Arial"/>
          <w:color w:val="0B0C0C"/>
          <w:sz w:val="22"/>
          <w:szCs w:val="22"/>
        </w:rPr>
        <w:t>they</w:t>
      </w:r>
      <w:r w:rsidRPr="000739FB">
        <w:rPr>
          <w:rFonts w:ascii="Arial" w:hAnsi="Arial" w:cs="Arial"/>
          <w:color w:val="0B0C0C"/>
          <w:sz w:val="22"/>
          <w:szCs w:val="22"/>
        </w:rPr>
        <w:t xml:space="preserve"> can avoid fake medical products when </w:t>
      </w:r>
      <w:r w:rsidR="00D8035D" w:rsidRPr="000739FB">
        <w:rPr>
          <w:rFonts w:ascii="Arial" w:hAnsi="Arial" w:cs="Arial"/>
          <w:color w:val="0B0C0C"/>
          <w:sz w:val="22"/>
          <w:szCs w:val="22"/>
        </w:rPr>
        <w:t xml:space="preserve">they </w:t>
      </w:r>
      <w:r w:rsidRPr="000739FB">
        <w:rPr>
          <w:rFonts w:ascii="Arial" w:hAnsi="Arial" w:cs="Arial"/>
          <w:color w:val="0B0C0C"/>
          <w:sz w:val="22"/>
          <w:szCs w:val="22"/>
        </w:rPr>
        <w:t>shop online.</w:t>
      </w:r>
    </w:p>
    <w:p w14:paraId="3D52706F" w14:textId="77777777" w:rsidR="00D8035D" w:rsidRPr="000739FB" w:rsidRDefault="00D8035D" w:rsidP="00D8035D">
      <w:pPr>
        <w:pStyle w:val="NormalWeb"/>
        <w:shd w:val="clear" w:color="auto" w:fill="FFFFFF"/>
        <w:spacing w:before="0" w:beforeAutospacing="0" w:after="0" w:afterAutospacing="0"/>
        <w:rPr>
          <w:rFonts w:ascii="Arial" w:hAnsi="Arial" w:cs="Arial"/>
          <w:color w:val="0B0C0C"/>
          <w:sz w:val="22"/>
          <w:szCs w:val="22"/>
        </w:rPr>
      </w:pPr>
    </w:p>
    <w:p w14:paraId="4F2EC5E6" w14:textId="004DA227" w:rsidR="00D8035D" w:rsidRPr="00114532" w:rsidRDefault="00C30403" w:rsidP="00D8035D">
      <w:pPr>
        <w:pStyle w:val="NormalWeb"/>
        <w:shd w:val="clear" w:color="auto" w:fill="FFFFFF"/>
        <w:spacing w:before="0" w:beforeAutospacing="0" w:after="0" w:afterAutospacing="0"/>
        <w:rPr>
          <w:rFonts w:ascii="Arial" w:hAnsi="Arial" w:cs="Arial"/>
          <w:b/>
          <w:bCs/>
          <w:color w:val="0B0C0C"/>
          <w:sz w:val="22"/>
          <w:szCs w:val="22"/>
        </w:rPr>
      </w:pPr>
      <w:hyperlink r:id="rId12" w:history="1">
        <w:r w:rsidRPr="00114532">
          <w:rPr>
            <w:rStyle w:val="Hyperlink"/>
            <w:rFonts w:ascii="Arial" w:hAnsi="Arial" w:cs="Arial"/>
            <w:b/>
            <w:bCs/>
            <w:color w:val="011C44"/>
            <w:sz w:val="22"/>
            <w:szCs w:val="22"/>
            <w:u w:val="none"/>
          </w:rPr>
          <w:t>Report suspected #FakeMeds</w:t>
        </w:r>
      </w:hyperlink>
    </w:p>
    <w:p w14:paraId="53310437" w14:textId="77777777" w:rsidR="00D8035D" w:rsidRPr="000739FB" w:rsidRDefault="00D8035D" w:rsidP="00D8035D">
      <w:pPr>
        <w:pStyle w:val="NormalWeb"/>
        <w:shd w:val="clear" w:color="auto" w:fill="FFFFFF"/>
        <w:spacing w:before="0" w:beforeAutospacing="0" w:after="0" w:afterAutospacing="0"/>
        <w:rPr>
          <w:rFonts w:ascii="Arial" w:hAnsi="Arial" w:cs="Arial"/>
          <w:color w:val="0B0C0C"/>
          <w:sz w:val="22"/>
          <w:szCs w:val="22"/>
        </w:rPr>
      </w:pPr>
    </w:p>
    <w:p w14:paraId="6732B3D4" w14:textId="772770EE" w:rsidR="00564568" w:rsidRDefault="00D8035D" w:rsidP="00564568">
      <w:pPr>
        <w:pStyle w:val="Heading3"/>
        <w:shd w:val="clear" w:color="auto" w:fill="FFFFFF"/>
        <w:spacing w:before="0" w:beforeAutospacing="0" w:after="0" w:afterAutospacing="0"/>
        <w:rPr>
          <w:rStyle w:val="Hyperlink"/>
          <w:rFonts w:ascii="Arial" w:hAnsi="Arial" w:cs="Arial"/>
          <w:b w:val="0"/>
          <w:bCs w:val="0"/>
          <w:sz w:val="22"/>
          <w:szCs w:val="22"/>
        </w:rPr>
      </w:pPr>
      <w:r w:rsidRPr="004D19B8">
        <w:rPr>
          <w:rFonts w:ascii="Arial" w:hAnsi="Arial" w:cs="Arial"/>
          <w:b w:val="0"/>
          <w:bCs w:val="0"/>
          <w:color w:val="0B0C0C"/>
          <w:sz w:val="22"/>
          <w:szCs w:val="22"/>
        </w:rPr>
        <w:t xml:space="preserve">Patients </w:t>
      </w:r>
      <w:r w:rsidR="00C30403" w:rsidRPr="004D19B8">
        <w:rPr>
          <w:rFonts w:ascii="Arial" w:hAnsi="Arial" w:cs="Arial"/>
          <w:b w:val="0"/>
          <w:bCs w:val="0"/>
          <w:color w:val="0B0C0C"/>
          <w:sz w:val="22"/>
          <w:szCs w:val="22"/>
        </w:rPr>
        <w:t>can report suspected #FakeMeds</w:t>
      </w:r>
      <w:r w:rsidR="00413A16" w:rsidRPr="004D19B8">
        <w:rPr>
          <w:rFonts w:ascii="Arial" w:hAnsi="Arial" w:cs="Arial"/>
          <w:b w:val="0"/>
          <w:bCs w:val="0"/>
          <w:color w:val="0B0C0C"/>
          <w:sz w:val="22"/>
          <w:szCs w:val="22"/>
        </w:rPr>
        <w:t xml:space="preserve">, Falsified medicines </w:t>
      </w:r>
      <w:r w:rsidR="00C30403" w:rsidRPr="004D19B8">
        <w:rPr>
          <w:rFonts w:ascii="Arial" w:hAnsi="Arial" w:cs="Arial"/>
          <w:b w:val="0"/>
          <w:bCs w:val="0"/>
          <w:color w:val="0B0C0C"/>
          <w:sz w:val="22"/>
          <w:szCs w:val="22"/>
        </w:rPr>
        <w:t xml:space="preserve">or side effects, fake medical devices and products online </w:t>
      </w:r>
      <w:r w:rsidR="00114532" w:rsidRPr="004D19B8">
        <w:rPr>
          <w:rFonts w:ascii="Arial" w:hAnsi="Arial" w:cs="Arial"/>
          <w:b w:val="0"/>
          <w:bCs w:val="0"/>
          <w:color w:val="0B0C0C"/>
          <w:sz w:val="22"/>
          <w:szCs w:val="22"/>
        </w:rPr>
        <w:t>using</w:t>
      </w:r>
      <w:r w:rsidR="00C30403" w:rsidRPr="004D19B8">
        <w:rPr>
          <w:rFonts w:ascii="Arial" w:hAnsi="Arial" w:cs="Arial"/>
          <w:b w:val="0"/>
          <w:bCs w:val="0"/>
          <w:color w:val="0B0C0C"/>
          <w:sz w:val="22"/>
          <w:szCs w:val="22"/>
        </w:rPr>
        <w:t xml:space="preserve"> the</w:t>
      </w:r>
      <w:r w:rsidR="00C30403" w:rsidRPr="000739FB">
        <w:rPr>
          <w:rFonts w:ascii="Arial" w:hAnsi="Arial" w:cs="Arial"/>
          <w:color w:val="0B0C0C"/>
          <w:sz w:val="22"/>
          <w:szCs w:val="22"/>
        </w:rPr>
        <w:t> </w:t>
      </w:r>
      <w:hyperlink r:id="rId13" w:history="1">
        <w:r w:rsidR="00C30403" w:rsidRPr="000739FB">
          <w:rPr>
            <w:rStyle w:val="Hyperlink"/>
            <w:rFonts w:ascii="Arial" w:hAnsi="Arial" w:cs="Arial"/>
            <w:color w:val="005EA5"/>
            <w:sz w:val="22"/>
            <w:szCs w:val="22"/>
          </w:rPr>
          <w:t>MHR</w:t>
        </w:r>
        <w:r w:rsidR="00560593">
          <w:rPr>
            <w:rStyle w:val="Hyperlink"/>
            <w:rFonts w:ascii="Arial" w:hAnsi="Arial" w:cs="Arial"/>
            <w:color w:val="005EA5"/>
            <w:sz w:val="22"/>
            <w:szCs w:val="22"/>
          </w:rPr>
          <w:t>A</w:t>
        </w:r>
        <w:r w:rsidR="00C30403" w:rsidRPr="000739FB">
          <w:rPr>
            <w:rStyle w:val="Hyperlink"/>
            <w:rFonts w:ascii="Arial" w:hAnsi="Arial" w:cs="Arial"/>
            <w:color w:val="005EA5"/>
            <w:sz w:val="22"/>
            <w:szCs w:val="22"/>
          </w:rPr>
          <w:t xml:space="preserve"> Yellow Card scheme</w:t>
        </w:r>
      </w:hyperlink>
    </w:p>
    <w:p w14:paraId="19401A8C" w14:textId="77777777" w:rsidR="00564568" w:rsidRDefault="00564568" w:rsidP="00564568">
      <w:pPr>
        <w:pStyle w:val="Heading3"/>
        <w:shd w:val="clear" w:color="auto" w:fill="FFFFFF"/>
        <w:spacing w:before="0" w:beforeAutospacing="0" w:after="0" w:afterAutospacing="0"/>
        <w:rPr>
          <w:rStyle w:val="Hyperlink"/>
          <w:rFonts w:ascii="Arial" w:hAnsi="Arial" w:cs="Arial"/>
          <w:b w:val="0"/>
          <w:bCs w:val="0"/>
          <w:sz w:val="22"/>
          <w:szCs w:val="22"/>
        </w:rPr>
      </w:pPr>
    </w:p>
    <w:p w14:paraId="3DD3B92B" w14:textId="21E6D778" w:rsidR="00F74ADD" w:rsidRPr="00315D1C" w:rsidRDefault="00315D1C" w:rsidP="00564568">
      <w:pPr>
        <w:pStyle w:val="Heading3"/>
        <w:shd w:val="clear" w:color="auto" w:fill="FFFFFF"/>
        <w:spacing w:before="0" w:beforeAutospacing="0" w:after="450" w:afterAutospacing="0"/>
        <w:rPr>
          <w:rFonts w:ascii="Arial" w:hAnsi="Arial" w:cs="Arial"/>
          <w:sz w:val="22"/>
          <w:szCs w:val="22"/>
        </w:rPr>
      </w:pPr>
      <w:r w:rsidRPr="00315D1C">
        <w:rPr>
          <w:rFonts w:ascii="Arial" w:hAnsi="Arial" w:cs="Arial"/>
          <w:noProof/>
          <w:sz w:val="22"/>
          <w:szCs w:val="22"/>
        </w:rPr>
        <w:t>Useful links</w:t>
      </w:r>
      <w:r w:rsidR="00564568" w:rsidRPr="00315D1C">
        <w:rPr>
          <w:rFonts w:ascii="Arial" w:hAnsi="Arial" w:cs="Arial"/>
          <w:sz w:val="22"/>
          <w:szCs w:val="22"/>
        </w:rPr>
        <w:t xml:space="preserve">     </w:t>
      </w:r>
    </w:p>
    <w:p w14:paraId="4C37761B" w14:textId="175C8F4F" w:rsidR="00564568" w:rsidRDefault="00E5335E" w:rsidP="00564568">
      <w:pPr>
        <w:pStyle w:val="Heading3"/>
        <w:shd w:val="clear" w:color="auto" w:fill="FFFFFF"/>
        <w:spacing w:before="0" w:beforeAutospacing="0" w:after="450" w:afterAutospacing="0"/>
        <w:rPr>
          <w:rFonts w:ascii="Arial" w:hAnsi="Arial" w:cs="Arial"/>
          <w:color w:val="0070C0"/>
          <w:sz w:val="22"/>
          <w:szCs w:val="22"/>
        </w:rPr>
      </w:pPr>
      <w:hyperlink r:id="rId14" w:history="1">
        <w:r w:rsidRPr="004F5F4E">
          <w:rPr>
            <w:rStyle w:val="Hyperlink"/>
            <w:rFonts w:ascii="Arial" w:hAnsi="Arial" w:cs="Arial"/>
            <w:sz w:val="22"/>
            <w:szCs w:val="22"/>
          </w:rPr>
          <w:t>https://fakemeds.campaign.gov.uk</w:t>
        </w:r>
      </w:hyperlink>
      <w:r w:rsidR="00F74ADD">
        <w:rPr>
          <w:rFonts w:ascii="Arial" w:hAnsi="Arial" w:cs="Arial"/>
          <w:color w:val="0070C0"/>
          <w:sz w:val="22"/>
          <w:szCs w:val="22"/>
        </w:rPr>
        <w:t xml:space="preserve">       </w:t>
      </w:r>
    </w:p>
    <w:p w14:paraId="40996DBE" w14:textId="7EE4D48D" w:rsidR="00727D18" w:rsidRDefault="00021076" w:rsidP="00564568">
      <w:pPr>
        <w:pStyle w:val="Heading3"/>
        <w:shd w:val="clear" w:color="auto" w:fill="FFFFFF"/>
        <w:spacing w:before="0" w:beforeAutospacing="0" w:after="450" w:afterAutospacing="0"/>
        <w:rPr>
          <w:rStyle w:val="Hyperlink"/>
          <w:rFonts w:ascii="Arial" w:hAnsi="Arial" w:cs="Arial"/>
          <w:sz w:val="22"/>
          <w:szCs w:val="22"/>
        </w:rPr>
      </w:pPr>
      <w:hyperlink r:id="rId15" w:history="1">
        <w:r w:rsidRPr="00E83F3F">
          <w:rPr>
            <w:rStyle w:val="Hyperlink"/>
            <w:rFonts w:ascii="Arial" w:hAnsi="Arial" w:cs="Arial"/>
            <w:sz w:val="22"/>
            <w:szCs w:val="22"/>
          </w:rPr>
          <w:t>https://fakemeds.campaign.gov.uk/wp-content/uploads/sites/13/2020/03/FakeMeds-toptips-General-2020.pdf?utm_source=FakeMeds-web&amp;utm_medium=website&amp;utm_campaign=COVID-19</w:t>
        </w:r>
      </w:hyperlink>
    </w:p>
    <w:p w14:paraId="094C027C" w14:textId="77777777" w:rsidR="00727D18" w:rsidRPr="000739FB" w:rsidRDefault="00727D18" w:rsidP="00727D18">
      <w:pPr>
        <w:rPr>
          <w:rFonts w:ascii="Arial" w:eastAsiaTheme="minorHAnsi" w:hAnsi="Arial" w:cs="Arial"/>
          <w:sz w:val="22"/>
          <w:szCs w:val="22"/>
          <w:lang w:eastAsia="en-US"/>
        </w:rPr>
      </w:pPr>
    </w:p>
    <w:p w14:paraId="01C27CF9" w14:textId="1D40FBC8" w:rsidR="00727D18" w:rsidRPr="000739FB" w:rsidRDefault="00727D18" w:rsidP="00727D18">
      <w:pPr>
        <w:tabs>
          <w:tab w:val="left" w:pos="1965"/>
        </w:tabs>
        <w:rPr>
          <w:rFonts w:ascii="Arial" w:eastAsiaTheme="minorHAnsi" w:hAnsi="Arial" w:cs="Arial"/>
          <w:sz w:val="22"/>
          <w:szCs w:val="22"/>
          <w:lang w:eastAsia="en-US"/>
        </w:rPr>
      </w:pPr>
      <w:r w:rsidRPr="000739FB">
        <w:rPr>
          <w:rFonts w:ascii="Arial" w:eastAsiaTheme="minorHAnsi" w:hAnsi="Arial" w:cs="Arial"/>
          <w:sz w:val="22"/>
          <w:szCs w:val="22"/>
          <w:lang w:eastAsia="en-US"/>
        </w:rPr>
        <w:tab/>
      </w:r>
    </w:p>
    <w:sectPr w:rsidR="00727D18" w:rsidRPr="000739FB" w:rsidSect="00D51AFD">
      <w:headerReference w:type="default" r:id="rId16"/>
      <w:footerReference w:type="default" r:id="rId17"/>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7A22BF" w14:textId="77777777" w:rsidR="00FD6B32" w:rsidRDefault="00FD6B32">
      <w:pPr>
        <w:spacing w:after="0" w:line="240" w:lineRule="auto"/>
      </w:pPr>
      <w:r>
        <w:separator/>
      </w:r>
    </w:p>
  </w:endnote>
  <w:endnote w:type="continuationSeparator" w:id="0">
    <w:p w14:paraId="6FEFE02B" w14:textId="77777777" w:rsidR="00FD6B32" w:rsidRDefault="00FD6B32">
      <w:pPr>
        <w:spacing w:after="0" w:line="240" w:lineRule="auto"/>
      </w:pPr>
      <w:r>
        <w:continuationSeparator/>
      </w:r>
    </w:p>
  </w:endnote>
  <w:endnote w:type="continuationNotice" w:id="1">
    <w:p w14:paraId="6FF2DACF" w14:textId="77777777" w:rsidR="00FD6B32" w:rsidRDefault="00FD6B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5ADD3" w14:textId="77777777" w:rsidR="00D51AFD" w:rsidRDefault="00D51AFD" w:rsidP="00727D18">
    <w:pPr>
      <w:spacing w:after="0"/>
      <w:rPr>
        <w:rFonts w:asciiTheme="minorHAnsi" w:eastAsiaTheme="minorEastAsia" w:hAnsiTheme="minorHAnsi" w:cstheme="minorHAnsi"/>
        <w:b/>
        <w:bCs/>
        <w:sz w:val="22"/>
        <w:szCs w:val="22"/>
        <w:lang w:eastAsia="en-US"/>
      </w:rPr>
    </w:pPr>
  </w:p>
  <w:p w14:paraId="2FE5C92C" w14:textId="63EEC4F7" w:rsidR="00727D18" w:rsidRPr="00EA25BC" w:rsidRDefault="00564568" w:rsidP="00727D18">
    <w:pPr>
      <w:spacing w:after="0"/>
      <w:rPr>
        <w:rFonts w:asciiTheme="minorHAnsi" w:eastAsiaTheme="minorEastAsia" w:hAnsiTheme="minorHAnsi" w:cstheme="minorHAnsi"/>
        <w:b/>
        <w:bCs/>
        <w:sz w:val="22"/>
        <w:szCs w:val="22"/>
        <w:lang w:eastAsia="en-US"/>
      </w:rPr>
    </w:pPr>
    <w:r>
      <w:rPr>
        <w:rFonts w:asciiTheme="minorHAnsi" w:eastAsiaTheme="minorEastAsia" w:hAnsiTheme="minorHAnsi" w:cstheme="minorHAnsi"/>
        <w:b/>
        <w:bCs/>
        <w:sz w:val="22"/>
        <w:szCs w:val="22"/>
        <w:lang w:eastAsia="en-US"/>
      </w:rPr>
      <w:t>T</w:t>
    </w:r>
    <w:r w:rsidR="00727D18" w:rsidRPr="00EA25BC">
      <w:rPr>
        <w:rFonts w:asciiTheme="minorHAnsi" w:eastAsiaTheme="minorEastAsia" w:hAnsiTheme="minorHAnsi" w:cstheme="minorHAnsi"/>
        <w:b/>
        <w:bCs/>
        <w:sz w:val="22"/>
        <w:szCs w:val="22"/>
        <w:lang w:eastAsia="en-US"/>
      </w:rPr>
      <w:t xml:space="preserve">o contact the Medicines Optimisation Team please phone 01772 </w:t>
    </w:r>
    <w:r w:rsidR="00490126">
      <w:rPr>
        <w:rFonts w:asciiTheme="minorHAnsi" w:eastAsiaTheme="minorEastAsia" w:hAnsiTheme="minorHAnsi" w:cstheme="minorHAnsi"/>
        <w:b/>
        <w:bCs/>
        <w:sz w:val="22"/>
        <w:szCs w:val="22"/>
        <w:lang w:eastAsia="en-US"/>
      </w:rPr>
      <w:t>287877</w:t>
    </w:r>
  </w:p>
  <w:p w14:paraId="1D635F86" w14:textId="7D7B2D3B" w:rsidR="00727D18" w:rsidRPr="00835107" w:rsidRDefault="00727D18" w:rsidP="00727D18">
    <w:pPr>
      <w:spacing w:after="0" w:line="240" w:lineRule="auto"/>
      <w:rPr>
        <w:rStyle w:val="Hyperlink"/>
        <w:rFonts w:asciiTheme="minorHAnsi" w:eastAsiaTheme="minorHAnsi" w:hAnsiTheme="minorHAnsi" w:cstheme="minorHAnsi"/>
        <w:b/>
        <w:color w:val="A20000"/>
        <w:sz w:val="22"/>
        <w:szCs w:val="22"/>
        <w:lang w:eastAsia="en-US"/>
      </w:rPr>
    </w:pPr>
    <w:r w:rsidRPr="00835107">
      <w:rPr>
        <w:rFonts w:asciiTheme="minorHAnsi" w:eastAsiaTheme="minorHAnsi" w:hAnsiTheme="minorHAnsi" w:cstheme="minorHAnsi"/>
        <w:b/>
        <w:color w:val="A20000"/>
        <w:sz w:val="22"/>
        <w:szCs w:val="22"/>
        <w:lang w:eastAsia="en-US"/>
      </w:rPr>
      <w:t xml:space="preserve">If you have any suggestions for future topics to cover in our prescribing </w:t>
    </w:r>
    <w:proofErr w:type="gramStart"/>
    <w:r w:rsidRPr="00835107">
      <w:rPr>
        <w:rFonts w:asciiTheme="minorHAnsi" w:eastAsiaTheme="minorHAnsi" w:hAnsiTheme="minorHAnsi" w:cstheme="minorHAnsi"/>
        <w:b/>
        <w:color w:val="A20000"/>
        <w:sz w:val="22"/>
        <w:szCs w:val="22"/>
        <w:lang w:eastAsia="en-US"/>
      </w:rPr>
      <w:t>tips</w:t>
    </w:r>
    <w:proofErr w:type="gramEnd"/>
    <w:r w:rsidRPr="00835107">
      <w:rPr>
        <w:rFonts w:asciiTheme="minorHAnsi" w:eastAsiaTheme="minorHAnsi" w:hAnsiTheme="minorHAnsi" w:cstheme="minorHAnsi"/>
        <w:b/>
        <w:color w:val="A20000"/>
        <w:sz w:val="22"/>
        <w:szCs w:val="22"/>
        <w:lang w:eastAsia="en-US"/>
      </w:rPr>
      <w:t xml:space="preserve"> please contact </w:t>
    </w:r>
    <w:hyperlink r:id="rId1" w:history="1">
      <w:r w:rsidRPr="00835107">
        <w:rPr>
          <w:rStyle w:val="Hyperlink"/>
          <w:rFonts w:asciiTheme="minorHAnsi" w:eastAsiaTheme="minorHAnsi" w:hAnsiTheme="minorHAnsi" w:cstheme="minorHAnsi"/>
          <w:b/>
          <w:color w:val="A20000"/>
          <w:sz w:val="22"/>
          <w:szCs w:val="22"/>
          <w:u w:val="none"/>
          <w:lang w:eastAsia="en-US"/>
        </w:rPr>
        <w:t>Nicola.schaffel@nhs.net</w:t>
      </w:r>
    </w:hyperlink>
  </w:p>
  <w:p w14:paraId="0854568C" w14:textId="77777777" w:rsidR="00727D18" w:rsidRPr="00EA25BC" w:rsidRDefault="00727D18" w:rsidP="00727D18">
    <w:pPr>
      <w:spacing w:after="0" w:line="240" w:lineRule="auto"/>
      <w:rPr>
        <w:rStyle w:val="Hyperlink"/>
        <w:rFonts w:asciiTheme="minorHAnsi" w:eastAsiaTheme="minorHAnsi" w:hAnsiTheme="minorHAnsi" w:cstheme="minorHAnsi"/>
        <w:b/>
        <w:color w:val="auto"/>
        <w:sz w:val="22"/>
        <w:szCs w:val="22"/>
        <w:u w:val="none"/>
        <w:lang w:eastAsia="en-US"/>
      </w:rPr>
    </w:pPr>
    <w:r w:rsidRPr="00EA25BC">
      <w:rPr>
        <w:rStyle w:val="Hyperlink"/>
        <w:rFonts w:asciiTheme="minorHAnsi" w:eastAsiaTheme="minorHAnsi" w:hAnsiTheme="minorHAnsi" w:cstheme="minorHAnsi"/>
        <w:b/>
        <w:color w:val="auto"/>
        <w:sz w:val="22"/>
        <w:szCs w:val="22"/>
        <w:u w:val="none"/>
        <w:lang w:eastAsia="en-US"/>
      </w:rPr>
      <w:t>All content accurate and correct on the date of issue of this tip.</w:t>
    </w:r>
  </w:p>
  <w:p w14:paraId="782BF7D7" w14:textId="77777777" w:rsidR="00727D18" w:rsidRDefault="00727D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053832" w14:textId="77777777" w:rsidR="00FD6B32" w:rsidRDefault="00FD6B32">
      <w:pPr>
        <w:spacing w:after="0" w:line="240" w:lineRule="auto"/>
      </w:pPr>
      <w:r>
        <w:separator/>
      </w:r>
    </w:p>
  </w:footnote>
  <w:footnote w:type="continuationSeparator" w:id="0">
    <w:p w14:paraId="5A7C8FDE" w14:textId="77777777" w:rsidR="00FD6B32" w:rsidRDefault="00FD6B32">
      <w:pPr>
        <w:spacing w:after="0" w:line="240" w:lineRule="auto"/>
      </w:pPr>
      <w:r>
        <w:continuationSeparator/>
      </w:r>
    </w:p>
  </w:footnote>
  <w:footnote w:type="continuationNotice" w:id="1">
    <w:p w14:paraId="0620F52C" w14:textId="77777777" w:rsidR="00FD6B32" w:rsidRDefault="00FD6B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0AA33" w14:textId="09AC723A" w:rsidR="00D51AFD" w:rsidRDefault="00D51AFD" w:rsidP="00D37948">
    <w:pPr>
      <w:pStyle w:val="Header"/>
      <w:spacing w:after="0" w:line="240" w:lineRule="auto"/>
      <w:jc w:val="both"/>
      <w:rPr>
        <w:rFonts w:asciiTheme="minorHAnsi" w:hAnsiTheme="minorHAnsi" w:cstheme="minorHAnsi"/>
        <w:sz w:val="22"/>
        <w:szCs w:val="22"/>
      </w:rPr>
    </w:pPr>
    <w:r w:rsidRPr="00886464">
      <w:rPr>
        <w:rFonts w:asciiTheme="minorHAnsi" w:hAnsiTheme="minorHAnsi" w:cstheme="minorHAnsi"/>
        <w:noProof/>
        <w:sz w:val="22"/>
        <w:szCs w:val="22"/>
      </w:rPr>
      <w:drawing>
        <wp:anchor distT="0" distB="0" distL="114300" distR="114300" simplePos="0" relativeHeight="251658241" behindDoc="1" locked="0" layoutInCell="1" allowOverlap="1" wp14:anchorId="16F416FE" wp14:editId="6573B67F">
          <wp:simplePos x="0" y="0"/>
          <wp:positionH relativeFrom="column">
            <wp:posOffset>5992495</wp:posOffset>
          </wp:positionH>
          <wp:positionV relativeFrom="paragraph">
            <wp:posOffset>64770</wp:posOffset>
          </wp:positionV>
          <wp:extent cx="920979" cy="601926"/>
          <wp:effectExtent l="0" t="0" r="0" b="8255"/>
          <wp:wrapNone/>
          <wp:docPr id="361248214" name="Picture 3612482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248214" name="Picture 36124821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20979" cy="601926"/>
                  </a:xfrm>
                  <a:prstGeom prst="rect">
                    <a:avLst/>
                  </a:prstGeom>
                </pic:spPr>
              </pic:pic>
            </a:graphicData>
          </a:graphic>
          <wp14:sizeRelH relativeFrom="page">
            <wp14:pctWidth>0</wp14:pctWidth>
          </wp14:sizeRelH>
          <wp14:sizeRelV relativeFrom="page">
            <wp14:pctHeight>0</wp14:pctHeight>
          </wp14:sizeRelV>
        </wp:anchor>
      </w:drawing>
    </w:r>
  </w:p>
  <w:p w14:paraId="428176ED" w14:textId="64628B4F" w:rsidR="00305C95" w:rsidRPr="0042428A" w:rsidRDefault="00305C95" w:rsidP="00D37948">
    <w:pPr>
      <w:pStyle w:val="Header"/>
      <w:spacing w:after="0" w:line="240" w:lineRule="auto"/>
      <w:jc w:val="both"/>
      <w:rPr>
        <w:rFonts w:ascii="Arial" w:hAnsi="Arial" w:cs="Arial"/>
        <w:sz w:val="20"/>
        <w:szCs w:val="20"/>
      </w:rPr>
    </w:pPr>
    <w:r w:rsidRPr="00886464">
      <w:rPr>
        <w:rFonts w:asciiTheme="minorHAnsi" w:hAnsiTheme="minorHAnsi" w:cstheme="minorHAnsi"/>
        <w:sz w:val="22"/>
        <w:szCs w:val="22"/>
      </w:rPr>
      <w:t>Prescribing tip number</w:t>
    </w:r>
    <w:r w:rsidRPr="0042428A">
      <w:rPr>
        <w:rFonts w:ascii="Arial" w:hAnsi="Arial" w:cs="Arial"/>
        <w:sz w:val="20"/>
        <w:szCs w:val="20"/>
      </w:rPr>
      <w:t xml:space="preserve">: </w:t>
    </w:r>
    <w:r w:rsidR="00CA1AF5">
      <w:rPr>
        <w:rFonts w:ascii="Arial" w:hAnsi="Arial" w:cs="Arial"/>
        <w:sz w:val="20"/>
        <w:szCs w:val="20"/>
      </w:rPr>
      <w:t>455</w:t>
    </w:r>
  </w:p>
  <w:p w14:paraId="1B8E2FC9" w14:textId="1192C2EE" w:rsidR="00564568" w:rsidRDefault="00305C95" w:rsidP="00D51AFD">
    <w:pPr>
      <w:rPr>
        <w:rFonts w:ascii="Arial" w:hAnsi="Arial" w:cs="Arial"/>
        <w:sz w:val="20"/>
        <w:szCs w:val="20"/>
      </w:rPr>
    </w:pPr>
    <w:r w:rsidRPr="00886464">
      <w:rPr>
        <w:rFonts w:asciiTheme="minorHAnsi" w:hAnsiTheme="minorHAnsi" w:cstheme="minorHAnsi"/>
        <w:sz w:val="22"/>
        <w:szCs w:val="22"/>
      </w:rPr>
      <w:t>Date</w:t>
    </w:r>
    <w:r w:rsidRPr="0042428A">
      <w:rPr>
        <w:rFonts w:ascii="Arial" w:hAnsi="Arial" w:cs="Arial"/>
        <w:sz w:val="20"/>
        <w:szCs w:val="20"/>
      </w:rPr>
      <w:t xml:space="preserve">: </w:t>
    </w:r>
    <w:r w:rsidR="00CA1AF5">
      <w:rPr>
        <w:rFonts w:ascii="Arial" w:hAnsi="Arial" w:cs="Arial"/>
        <w:sz w:val="20"/>
        <w:szCs w:val="20"/>
      </w:rPr>
      <w:t>16</w:t>
    </w:r>
    <w:r w:rsidR="00CA1AF5" w:rsidRPr="00CA1AF5">
      <w:rPr>
        <w:rFonts w:ascii="Arial" w:hAnsi="Arial" w:cs="Arial"/>
        <w:sz w:val="20"/>
        <w:szCs w:val="20"/>
        <w:vertAlign w:val="superscript"/>
      </w:rPr>
      <w:t>th</w:t>
    </w:r>
    <w:r w:rsidR="00CA1AF5">
      <w:rPr>
        <w:rFonts w:ascii="Arial" w:hAnsi="Arial" w:cs="Arial"/>
        <w:sz w:val="20"/>
        <w:szCs w:val="20"/>
      </w:rPr>
      <w:t xml:space="preserve"> January 2025</w:t>
    </w:r>
  </w:p>
  <w:p w14:paraId="7CF38347" w14:textId="60AE58B6" w:rsidR="00BF2F24" w:rsidRPr="00564568" w:rsidRDefault="00F942FE" w:rsidP="00D51AFD">
    <w:pPr>
      <w:rPr>
        <w:rFonts w:ascii="Arial" w:hAnsi="Arial" w:cs="Arial"/>
        <w:sz w:val="20"/>
        <w:szCs w:val="20"/>
      </w:rPr>
    </w:pPr>
    <w:r w:rsidRPr="00C35223">
      <w:rPr>
        <w:rFonts w:asciiTheme="minorHAnsi" w:hAnsiTheme="minorHAnsi" w:cstheme="minorHAnsi"/>
        <w:b/>
        <w:bCs/>
        <w:color w:val="4472C4" w:themeColor="accent1"/>
        <w:sz w:val="28"/>
        <w:szCs w:val="28"/>
      </w:rPr>
      <w:t>Prescribing tip for informatio</w:t>
    </w:r>
    <w:r w:rsidR="00D51AFD">
      <w:rPr>
        <w:rFonts w:asciiTheme="minorHAnsi" w:hAnsiTheme="minorHAnsi" w:cstheme="minorHAnsi"/>
        <w:b/>
        <w:bCs/>
        <w:color w:val="4472C4" w:themeColor="accent1"/>
        <w:sz w:val="28"/>
        <w:szCs w:val="28"/>
      </w:rPr>
      <w:t>n</w:t>
    </w:r>
    <w:r w:rsidR="003667A1">
      <w:rPr>
        <w:rFonts w:ascii="Arial" w:hAnsi="Arial" w:cs="Arial"/>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6629D"/>
    <w:multiLevelType w:val="multilevel"/>
    <w:tmpl w:val="BF78D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B05C97"/>
    <w:multiLevelType w:val="hybridMultilevel"/>
    <w:tmpl w:val="E6DAFD2C"/>
    <w:lvl w:ilvl="0" w:tplc="98766774">
      <w:start w:val="1"/>
      <w:numFmt w:val="bullet"/>
      <w:lvlText w:val=""/>
      <w:lvlJc w:val="left"/>
      <w:pPr>
        <w:ind w:left="720" w:hanging="360"/>
      </w:pPr>
      <w:rPr>
        <w:rFonts w:ascii="Symbol" w:hAnsi="Symbol" w:hint="default"/>
      </w:rPr>
    </w:lvl>
    <w:lvl w:ilvl="1" w:tplc="384E53E6">
      <w:start w:val="1"/>
      <w:numFmt w:val="bullet"/>
      <w:lvlText w:val="o"/>
      <w:lvlJc w:val="left"/>
      <w:pPr>
        <w:ind w:left="1440" w:hanging="360"/>
      </w:pPr>
      <w:rPr>
        <w:rFonts w:ascii="Courier New" w:hAnsi="Courier New" w:hint="default"/>
      </w:rPr>
    </w:lvl>
    <w:lvl w:ilvl="2" w:tplc="37FE59DA">
      <w:start w:val="1"/>
      <w:numFmt w:val="bullet"/>
      <w:lvlText w:val=""/>
      <w:lvlJc w:val="left"/>
      <w:pPr>
        <w:ind w:left="2160" w:hanging="360"/>
      </w:pPr>
      <w:rPr>
        <w:rFonts w:ascii="Wingdings" w:hAnsi="Wingdings" w:hint="default"/>
      </w:rPr>
    </w:lvl>
    <w:lvl w:ilvl="3" w:tplc="7BDC03BE">
      <w:start w:val="1"/>
      <w:numFmt w:val="bullet"/>
      <w:lvlText w:val=""/>
      <w:lvlJc w:val="left"/>
      <w:pPr>
        <w:ind w:left="2880" w:hanging="360"/>
      </w:pPr>
      <w:rPr>
        <w:rFonts w:ascii="Symbol" w:hAnsi="Symbol" w:hint="default"/>
      </w:rPr>
    </w:lvl>
    <w:lvl w:ilvl="4" w:tplc="CE24C960">
      <w:start w:val="1"/>
      <w:numFmt w:val="bullet"/>
      <w:lvlText w:val="o"/>
      <w:lvlJc w:val="left"/>
      <w:pPr>
        <w:ind w:left="3600" w:hanging="360"/>
      </w:pPr>
      <w:rPr>
        <w:rFonts w:ascii="Courier New" w:hAnsi="Courier New" w:hint="default"/>
      </w:rPr>
    </w:lvl>
    <w:lvl w:ilvl="5" w:tplc="F4DC441A">
      <w:start w:val="1"/>
      <w:numFmt w:val="bullet"/>
      <w:lvlText w:val=""/>
      <w:lvlJc w:val="left"/>
      <w:pPr>
        <w:ind w:left="4320" w:hanging="360"/>
      </w:pPr>
      <w:rPr>
        <w:rFonts w:ascii="Wingdings" w:hAnsi="Wingdings" w:hint="default"/>
      </w:rPr>
    </w:lvl>
    <w:lvl w:ilvl="6" w:tplc="1C7872B4">
      <w:start w:val="1"/>
      <w:numFmt w:val="bullet"/>
      <w:lvlText w:val=""/>
      <w:lvlJc w:val="left"/>
      <w:pPr>
        <w:ind w:left="5040" w:hanging="360"/>
      </w:pPr>
      <w:rPr>
        <w:rFonts w:ascii="Symbol" w:hAnsi="Symbol" w:hint="default"/>
      </w:rPr>
    </w:lvl>
    <w:lvl w:ilvl="7" w:tplc="BF1A003A">
      <w:start w:val="1"/>
      <w:numFmt w:val="bullet"/>
      <w:lvlText w:val="o"/>
      <w:lvlJc w:val="left"/>
      <w:pPr>
        <w:ind w:left="5760" w:hanging="360"/>
      </w:pPr>
      <w:rPr>
        <w:rFonts w:ascii="Courier New" w:hAnsi="Courier New" w:hint="default"/>
      </w:rPr>
    </w:lvl>
    <w:lvl w:ilvl="8" w:tplc="E77C3760">
      <w:start w:val="1"/>
      <w:numFmt w:val="bullet"/>
      <w:lvlText w:val=""/>
      <w:lvlJc w:val="left"/>
      <w:pPr>
        <w:ind w:left="6480" w:hanging="360"/>
      </w:pPr>
      <w:rPr>
        <w:rFonts w:ascii="Wingdings" w:hAnsi="Wingdings" w:hint="default"/>
      </w:rPr>
    </w:lvl>
  </w:abstractNum>
  <w:abstractNum w:abstractNumId="2" w15:restartNumberingAfterBreak="0">
    <w:nsid w:val="278257B5"/>
    <w:multiLevelType w:val="hybridMultilevel"/>
    <w:tmpl w:val="152468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7C32315"/>
    <w:multiLevelType w:val="hybridMultilevel"/>
    <w:tmpl w:val="3DB019C2"/>
    <w:lvl w:ilvl="0" w:tplc="08090001">
      <w:start w:val="1"/>
      <w:numFmt w:val="bullet"/>
      <w:lvlText w:val=""/>
      <w:lvlJc w:val="left"/>
      <w:pPr>
        <w:ind w:left="720" w:hanging="360"/>
      </w:pPr>
      <w:rPr>
        <w:rFonts w:ascii="Symbol" w:hAnsi="Symbol" w:hint="default"/>
      </w:rPr>
    </w:lvl>
    <w:lvl w:ilvl="1" w:tplc="1F10EDCA">
      <w:numFmt w:val="bullet"/>
      <w:lvlText w:val="·"/>
      <w:lvlJc w:val="left"/>
      <w:pPr>
        <w:ind w:left="1860" w:hanging="780"/>
      </w:pPr>
      <w:rPr>
        <w:rFonts w:ascii="Arial" w:eastAsia="Symbol"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075E8F"/>
    <w:multiLevelType w:val="multilevel"/>
    <w:tmpl w:val="CFC0B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DF32A1"/>
    <w:multiLevelType w:val="multilevel"/>
    <w:tmpl w:val="0158C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33D31F7"/>
    <w:multiLevelType w:val="hybridMultilevel"/>
    <w:tmpl w:val="4B0C71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C5E01C3"/>
    <w:multiLevelType w:val="multilevel"/>
    <w:tmpl w:val="9BF21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933DE5"/>
    <w:multiLevelType w:val="multilevel"/>
    <w:tmpl w:val="7812B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D946E4"/>
    <w:multiLevelType w:val="hybridMultilevel"/>
    <w:tmpl w:val="F9246E72"/>
    <w:lvl w:ilvl="0" w:tplc="64720682">
      <w:start w:val="1"/>
      <w:numFmt w:val="bullet"/>
      <w:lvlText w:val=""/>
      <w:lvlJc w:val="left"/>
      <w:pPr>
        <w:ind w:left="720" w:hanging="360"/>
      </w:pPr>
      <w:rPr>
        <w:rFonts w:ascii="Symbol" w:hAnsi="Symbol" w:hint="default"/>
      </w:rPr>
    </w:lvl>
    <w:lvl w:ilvl="1" w:tplc="222416D4">
      <w:start w:val="1"/>
      <w:numFmt w:val="bullet"/>
      <w:lvlText w:val="o"/>
      <w:lvlJc w:val="left"/>
      <w:pPr>
        <w:ind w:left="1440" w:hanging="360"/>
      </w:pPr>
      <w:rPr>
        <w:rFonts w:ascii="Courier New" w:hAnsi="Courier New" w:hint="default"/>
      </w:rPr>
    </w:lvl>
    <w:lvl w:ilvl="2" w:tplc="1756C3D2">
      <w:start w:val="1"/>
      <w:numFmt w:val="bullet"/>
      <w:lvlText w:val=""/>
      <w:lvlJc w:val="left"/>
      <w:pPr>
        <w:ind w:left="2160" w:hanging="360"/>
      </w:pPr>
      <w:rPr>
        <w:rFonts w:ascii="Wingdings" w:hAnsi="Wingdings" w:hint="default"/>
      </w:rPr>
    </w:lvl>
    <w:lvl w:ilvl="3" w:tplc="E91ED25E">
      <w:start w:val="1"/>
      <w:numFmt w:val="bullet"/>
      <w:lvlText w:val=""/>
      <w:lvlJc w:val="left"/>
      <w:pPr>
        <w:ind w:left="2880" w:hanging="360"/>
      </w:pPr>
      <w:rPr>
        <w:rFonts w:ascii="Symbol" w:hAnsi="Symbol" w:hint="default"/>
      </w:rPr>
    </w:lvl>
    <w:lvl w:ilvl="4" w:tplc="DF1E09A2">
      <w:start w:val="1"/>
      <w:numFmt w:val="bullet"/>
      <w:lvlText w:val="o"/>
      <w:lvlJc w:val="left"/>
      <w:pPr>
        <w:ind w:left="3600" w:hanging="360"/>
      </w:pPr>
      <w:rPr>
        <w:rFonts w:ascii="Courier New" w:hAnsi="Courier New" w:hint="default"/>
      </w:rPr>
    </w:lvl>
    <w:lvl w:ilvl="5" w:tplc="E206B066">
      <w:start w:val="1"/>
      <w:numFmt w:val="bullet"/>
      <w:lvlText w:val=""/>
      <w:lvlJc w:val="left"/>
      <w:pPr>
        <w:ind w:left="4320" w:hanging="360"/>
      </w:pPr>
      <w:rPr>
        <w:rFonts w:ascii="Wingdings" w:hAnsi="Wingdings" w:hint="default"/>
      </w:rPr>
    </w:lvl>
    <w:lvl w:ilvl="6" w:tplc="C7C0CA3C">
      <w:start w:val="1"/>
      <w:numFmt w:val="bullet"/>
      <w:lvlText w:val=""/>
      <w:lvlJc w:val="left"/>
      <w:pPr>
        <w:ind w:left="5040" w:hanging="360"/>
      </w:pPr>
      <w:rPr>
        <w:rFonts w:ascii="Symbol" w:hAnsi="Symbol" w:hint="default"/>
      </w:rPr>
    </w:lvl>
    <w:lvl w:ilvl="7" w:tplc="D8AAA82C">
      <w:start w:val="1"/>
      <w:numFmt w:val="bullet"/>
      <w:lvlText w:val="o"/>
      <w:lvlJc w:val="left"/>
      <w:pPr>
        <w:ind w:left="5760" w:hanging="360"/>
      </w:pPr>
      <w:rPr>
        <w:rFonts w:ascii="Courier New" w:hAnsi="Courier New" w:hint="default"/>
      </w:rPr>
    </w:lvl>
    <w:lvl w:ilvl="8" w:tplc="2C0AC94C">
      <w:start w:val="1"/>
      <w:numFmt w:val="bullet"/>
      <w:lvlText w:val=""/>
      <w:lvlJc w:val="left"/>
      <w:pPr>
        <w:ind w:left="6480" w:hanging="360"/>
      </w:pPr>
      <w:rPr>
        <w:rFonts w:ascii="Wingdings" w:hAnsi="Wingdings" w:hint="default"/>
      </w:rPr>
    </w:lvl>
  </w:abstractNum>
  <w:abstractNum w:abstractNumId="10" w15:restartNumberingAfterBreak="0">
    <w:nsid w:val="5E8F4C66"/>
    <w:multiLevelType w:val="multilevel"/>
    <w:tmpl w:val="60261D5C"/>
    <w:lvl w:ilvl="0">
      <w:start w:val="1"/>
      <w:numFmt w:val="bullet"/>
      <w:lvlText w:val=""/>
      <w:lvlJc w:val="left"/>
      <w:pPr>
        <w:tabs>
          <w:tab w:val="num" w:pos="-960"/>
        </w:tabs>
        <w:ind w:left="-960" w:hanging="360"/>
      </w:pPr>
      <w:rPr>
        <w:rFonts w:ascii="Symbol" w:hAnsi="Symbol" w:hint="default"/>
        <w:sz w:val="20"/>
      </w:rPr>
    </w:lvl>
    <w:lvl w:ilvl="1" w:tentative="1">
      <w:start w:val="1"/>
      <w:numFmt w:val="bullet"/>
      <w:lvlText w:val="o"/>
      <w:lvlJc w:val="left"/>
      <w:pPr>
        <w:tabs>
          <w:tab w:val="num" w:pos="-240"/>
        </w:tabs>
        <w:ind w:left="-240" w:hanging="360"/>
      </w:pPr>
      <w:rPr>
        <w:rFonts w:ascii="Courier New" w:hAnsi="Courier New" w:hint="default"/>
        <w:sz w:val="20"/>
      </w:rPr>
    </w:lvl>
    <w:lvl w:ilvl="2" w:tentative="1">
      <w:start w:val="1"/>
      <w:numFmt w:val="bullet"/>
      <w:lvlText w:val=""/>
      <w:lvlJc w:val="left"/>
      <w:pPr>
        <w:tabs>
          <w:tab w:val="num" w:pos="480"/>
        </w:tabs>
        <w:ind w:left="480" w:hanging="360"/>
      </w:pPr>
      <w:rPr>
        <w:rFonts w:ascii="Wingdings" w:hAnsi="Wingdings" w:hint="default"/>
        <w:sz w:val="20"/>
      </w:rPr>
    </w:lvl>
    <w:lvl w:ilvl="3" w:tentative="1">
      <w:start w:val="1"/>
      <w:numFmt w:val="bullet"/>
      <w:lvlText w:val=""/>
      <w:lvlJc w:val="left"/>
      <w:pPr>
        <w:tabs>
          <w:tab w:val="num" w:pos="1200"/>
        </w:tabs>
        <w:ind w:left="1200" w:hanging="360"/>
      </w:pPr>
      <w:rPr>
        <w:rFonts w:ascii="Wingdings" w:hAnsi="Wingdings" w:hint="default"/>
        <w:sz w:val="20"/>
      </w:rPr>
    </w:lvl>
    <w:lvl w:ilvl="4" w:tentative="1">
      <w:start w:val="1"/>
      <w:numFmt w:val="bullet"/>
      <w:lvlText w:val=""/>
      <w:lvlJc w:val="left"/>
      <w:pPr>
        <w:tabs>
          <w:tab w:val="num" w:pos="1920"/>
        </w:tabs>
        <w:ind w:left="1920" w:hanging="360"/>
      </w:pPr>
      <w:rPr>
        <w:rFonts w:ascii="Wingdings" w:hAnsi="Wingdings" w:hint="default"/>
        <w:sz w:val="20"/>
      </w:rPr>
    </w:lvl>
    <w:lvl w:ilvl="5" w:tentative="1">
      <w:start w:val="1"/>
      <w:numFmt w:val="bullet"/>
      <w:lvlText w:val=""/>
      <w:lvlJc w:val="left"/>
      <w:pPr>
        <w:tabs>
          <w:tab w:val="num" w:pos="2640"/>
        </w:tabs>
        <w:ind w:left="2640" w:hanging="360"/>
      </w:pPr>
      <w:rPr>
        <w:rFonts w:ascii="Wingdings" w:hAnsi="Wingdings" w:hint="default"/>
        <w:sz w:val="20"/>
      </w:rPr>
    </w:lvl>
    <w:lvl w:ilvl="6" w:tentative="1">
      <w:start w:val="1"/>
      <w:numFmt w:val="bullet"/>
      <w:lvlText w:val=""/>
      <w:lvlJc w:val="left"/>
      <w:pPr>
        <w:tabs>
          <w:tab w:val="num" w:pos="3360"/>
        </w:tabs>
        <w:ind w:left="3360" w:hanging="360"/>
      </w:pPr>
      <w:rPr>
        <w:rFonts w:ascii="Wingdings" w:hAnsi="Wingdings" w:hint="default"/>
        <w:sz w:val="20"/>
      </w:rPr>
    </w:lvl>
    <w:lvl w:ilvl="7" w:tentative="1">
      <w:start w:val="1"/>
      <w:numFmt w:val="bullet"/>
      <w:lvlText w:val=""/>
      <w:lvlJc w:val="left"/>
      <w:pPr>
        <w:tabs>
          <w:tab w:val="num" w:pos="4080"/>
        </w:tabs>
        <w:ind w:left="4080" w:hanging="360"/>
      </w:pPr>
      <w:rPr>
        <w:rFonts w:ascii="Wingdings" w:hAnsi="Wingdings" w:hint="default"/>
        <w:sz w:val="20"/>
      </w:rPr>
    </w:lvl>
    <w:lvl w:ilvl="8" w:tentative="1">
      <w:start w:val="1"/>
      <w:numFmt w:val="bullet"/>
      <w:lvlText w:val=""/>
      <w:lvlJc w:val="left"/>
      <w:pPr>
        <w:tabs>
          <w:tab w:val="num" w:pos="4800"/>
        </w:tabs>
        <w:ind w:left="4800" w:hanging="360"/>
      </w:pPr>
      <w:rPr>
        <w:rFonts w:ascii="Wingdings" w:hAnsi="Wingdings" w:hint="default"/>
        <w:sz w:val="20"/>
      </w:rPr>
    </w:lvl>
  </w:abstractNum>
  <w:num w:numId="1" w16cid:durableId="8796448">
    <w:abstractNumId w:val="9"/>
  </w:num>
  <w:num w:numId="2" w16cid:durableId="1267424891">
    <w:abstractNumId w:val="5"/>
  </w:num>
  <w:num w:numId="3" w16cid:durableId="1391272994">
    <w:abstractNumId w:val="6"/>
  </w:num>
  <w:num w:numId="4" w16cid:durableId="1224831107">
    <w:abstractNumId w:val="8"/>
  </w:num>
  <w:num w:numId="5" w16cid:durableId="48652778">
    <w:abstractNumId w:val="0"/>
  </w:num>
  <w:num w:numId="6" w16cid:durableId="378936557">
    <w:abstractNumId w:val="2"/>
  </w:num>
  <w:num w:numId="7" w16cid:durableId="1591426942">
    <w:abstractNumId w:val="1"/>
  </w:num>
  <w:num w:numId="8" w16cid:durableId="811869610">
    <w:abstractNumId w:val="3"/>
  </w:num>
  <w:num w:numId="9" w16cid:durableId="1526864231">
    <w:abstractNumId w:val="10"/>
  </w:num>
  <w:num w:numId="10" w16cid:durableId="1151478648">
    <w:abstractNumId w:val="4"/>
  </w:num>
  <w:num w:numId="11" w16cid:durableId="16675863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B0D"/>
    <w:rsid w:val="00021076"/>
    <w:rsid w:val="00024900"/>
    <w:rsid w:val="000378CD"/>
    <w:rsid w:val="000739FB"/>
    <w:rsid w:val="0009011C"/>
    <w:rsid w:val="000B325A"/>
    <w:rsid w:val="00114532"/>
    <w:rsid w:val="0012424C"/>
    <w:rsid w:val="00124C5E"/>
    <w:rsid w:val="00150BA8"/>
    <w:rsid w:val="00187120"/>
    <w:rsid w:val="001E378E"/>
    <w:rsid w:val="001E5FA9"/>
    <w:rsid w:val="00244F14"/>
    <w:rsid w:val="0024595D"/>
    <w:rsid w:val="002E0456"/>
    <w:rsid w:val="002F5C53"/>
    <w:rsid w:val="0030164A"/>
    <w:rsid w:val="00305C95"/>
    <w:rsid w:val="00315D1C"/>
    <w:rsid w:val="003264C4"/>
    <w:rsid w:val="00327F5B"/>
    <w:rsid w:val="00364258"/>
    <w:rsid w:val="003667A1"/>
    <w:rsid w:val="00395C1C"/>
    <w:rsid w:val="0041177C"/>
    <w:rsid w:val="00413A16"/>
    <w:rsid w:val="0042428A"/>
    <w:rsid w:val="004644FE"/>
    <w:rsid w:val="00490126"/>
    <w:rsid w:val="004935FE"/>
    <w:rsid w:val="004D19B8"/>
    <w:rsid w:val="00554D50"/>
    <w:rsid w:val="00560593"/>
    <w:rsid w:val="00564568"/>
    <w:rsid w:val="00585282"/>
    <w:rsid w:val="005971C4"/>
    <w:rsid w:val="005B1FD2"/>
    <w:rsid w:val="005E4EF4"/>
    <w:rsid w:val="0061157D"/>
    <w:rsid w:val="00622C26"/>
    <w:rsid w:val="006254FB"/>
    <w:rsid w:val="00625F39"/>
    <w:rsid w:val="00681EB0"/>
    <w:rsid w:val="006A1FCA"/>
    <w:rsid w:val="006B59AD"/>
    <w:rsid w:val="006E4542"/>
    <w:rsid w:val="006E5481"/>
    <w:rsid w:val="006F122D"/>
    <w:rsid w:val="006F2645"/>
    <w:rsid w:val="007044BB"/>
    <w:rsid w:val="00714916"/>
    <w:rsid w:val="00727D18"/>
    <w:rsid w:val="007444A8"/>
    <w:rsid w:val="00804EBF"/>
    <w:rsid w:val="00812D3C"/>
    <w:rsid w:val="008135C3"/>
    <w:rsid w:val="0082640E"/>
    <w:rsid w:val="00830F8B"/>
    <w:rsid w:val="00835107"/>
    <w:rsid w:val="00884077"/>
    <w:rsid w:val="00886464"/>
    <w:rsid w:val="00897915"/>
    <w:rsid w:val="008A0AF8"/>
    <w:rsid w:val="008A10D4"/>
    <w:rsid w:val="008A4C51"/>
    <w:rsid w:val="008A5995"/>
    <w:rsid w:val="008B6EB5"/>
    <w:rsid w:val="008C006F"/>
    <w:rsid w:val="008D0DFE"/>
    <w:rsid w:val="008F04B5"/>
    <w:rsid w:val="008F4950"/>
    <w:rsid w:val="009E1725"/>
    <w:rsid w:val="009F4723"/>
    <w:rsid w:val="00A42D72"/>
    <w:rsid w:val="00A7687F"/>
    <w:rsid w:val="00AC4430"/>
    <w:rsid w:val="00AF4895"/>
    <w:rsid w:val="00AF7A1F"/>
    <w:rsid w:val="00B22354"/>
    <w:rsid w:val="00B314B6"/>
    <w:rsid w:val="00B650AF"/>
    <w:rsid w:val="00B72C46"/>
    <w:rsid w:val="00B73435"/>
    <w:rsid w:val="00B76758"/>
    <w:rsid w:val="00BF2F24"/>
    <w:rsid w:val="00C001C1"/>
    <w:rsid w:val="00C00B0D"/>
    <w:rsid w:val="00C12CFC"/>
    <w:rsid w:val="00C25C25"/>
    <w:rsid w:val="00C30403"/>
    <w:rsid w:val="00C35223"/>
    <w:rsid w:val="00C44128"/>
    <w:rsid w:val="00CA1AF5"/>
    <w:rsid w:val="00CB57E8"/>
    <w:rsid w:val="00CD065E"/>
    <w:rsid w:val="00CE24AC"/>
    <w:rsid w:val="00CF6104"/>
    <w:rsid w:val="00D04324"/>
    <w:rsid w:val="00D16374"/>
    <w:rsid w:val="00D20CC0"/>
    <w:rsid w:val="00D2698F"/>
    <w:rsid w:val="00D3694C"/>
    <w:rsid w:val="00D37948"/>
    <w:rsid w:val="00D51AFD"/>
    <w:rsid w:val="00D65615"/>
    <w:rsid w:val="00D8035D"/>
    <w:rsid w:val="00DD5E48"/>
    <w:rsid w:val="00E140F5"/>
    <w:rsid w:val="00E270DF"/>
    <w:rsid w:val="00E42C92"/>
    <w:rsid w:val="00E5335E"/>
    <w:rsid w:val="00E634F5"/>
    <w:rsid w:val="00E83248"/>
    <w:rsid w:val="00EA25BC"/>
    <w:rsid w:val="00EC2288"/>
    <w:rsid w:val="00EC6F98"/>
    <w:rsid w:val="00EE2A70"/>
    <w:rsid w:val="00EE5EE0"/>
    <w:rsid w:val="00F023EB"/>
    <w:rsid w:val="00F570BF"/>
    <w:rsid w:val="00F57404"/>
    <w:rsid w:val="00F700F2"/>
    <w:rsid w:val="00F74ADD"/>
    <w:rsid w:val="00F942FE"/>
    <w:rsid w:val="00FB0CB5"/>
    <w:rsid w:val="00FB6A86"/>
    <w:rsid w:val="00FD6B32"/>
    <w:rsid w:val="00FF261D"/>
    <w:rsid w:val="0376EE2B"/>
    <w:rsid w:val="03A25816"/>
    <w:rsid w:val="0875C939"/>
    <w:rsid w:val="09FDC11D"/>
    <w:rsid w:val="0BAD69FB"/>
    <w:rsid w:val="0C0FAA0C"/>
    <w:rsid w:val="0FA1C78F"/>
    <w:rsid w:val="187DD95A"/>
    <w:rsid w:val="1BB47DFD"/>
    <w:rsid w:val="1BE2521B"/>
    <w:rsid w:val="1D504E5E"/>
    <w:rsid w:val="23865EB2"/>
    <w:rsid w:val="26BDFF74"/>
    <w:rsid w:val="27CAEAC4"/>
    <w:rsid w:val="2AAB4E84"/>
    <w:rsid w:val="3046E4DC"/>
    <w:rsid w:val="329784B2"/>
    <w:rsid w:val="3B1D64B7"/>
    <w:rsid w:val="3D4B5248"/>
    <w:rsid w:val="3E550579"/>
    <w:rsid w:val="3EE722A9"/>
    <w:rsid w:val="41AC7356"/>
    <w:rsid w:val="44CE5F92"/>
    <w:rsid w:val="466A2FF3"/>
    <w:rsid w:val="48060054"/>
    <w:rsid w:val="4BFBE189"/>
    <w:rsid w:val="4C952C98"/>
    <w:rsid w:val="55E3DBB9"/>
    <w:rsid w:val="5819F90F"/>
    <w:rsid w:val="5A87374C"/>
    <w:rsid w:val="5C455CC4"/>
    <w:rsid w:val="5CA15469"/>
    <w:rsid w:val="5F56361D"/>
    <w:rsid w:val="62A2CF67"/>
    <w:rsid w:val="64A84D99"/>
    <w:rsid w:val="66441DFA"/>
    <w:rsid w:val="6CF25325"/>
    <w:rsid w:val="6DDE2892"/>
    <w:rsid w:val="6E4786DF"/>
    <w:rsid w:val="6FB6CA19"/>
    <w:rsid w:val="7058A66D"/>
    <w:rsid w:val="7C851748"/>
    <w:rsid w:val="7ED11201"/>
    <w:rsid w:val="7F427D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6F27BF"/>
  <w15:chartTrackingRefBased/>
  <w15:docId w15:val="{9953C710-6EBE-4C66-A454-31403F623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B0D"/>
    <w:pPr>
      <w:spacing w:after="200" w:line="276" w:lineRule="auto"/>
    </w:pPr>
    <w:rPr>
      <w:rFonts w:ascii="Times New Roman" w:eastAsia="Times New Roman" w:hAnsi="Times New Roman" w:cs="Times New Roman"/>
      <w:sz w:val="24"/>
      <w:szCs w:val="24"/>
      <w:lang w:eastAsia="en-GB"/>
    </w:rPr>
  </w:style>
  <w:style w:type="paragraph" w:styleId="Heading3">
    <w:name w:val="heading 3"/>
    <w:basedOn w:val="Normal"/>
    <w:link w:val="Heading3Char"/>
    <w:uiPriority w:val="9"/>
    <w:qFormat/>
    <w:rsid w:val="00C30403"/>
    <w:pPr>
      <w:spacing w:before="100" w:beforeAutospacing="1" w:after="100" w:afterAutospacing="1" w:line="240" w:lineRule="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0B0D"/>
    <w:pPr>
      <w:tabs>
        <w:tab w:val="center" w:pos="4513"/>
        <w:tab w:val="right" w:pos="9026"/>
      </w:tabs>
    </w:pPr>
  </w:style>
  <w:style w:type="character" w:customStyle="1" w:styleId="HeaderChar">
    <w:name w:val="Header Char"/>
    <w:basedOn w:val="DefaultParagraphFont"/>
    <w:link w:val="Header"/>
    <w:uiPriority w:val="99"/>
    <w:rsid w:val="00C00B0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C00B0D"/>
    <w:pPr>
      <w:tabs>
        <w:tab w:val="center" w:pos="4513"/>
        <w:tab w:val="right" w:pos="9026"/>
      </w:tabs>
    </w:pPr>
  </w:style>
  <w:style w:type="character" w:customStyle="1" w:styleId="FooterChar">
    <w:name w:val="Footer Char"/>
    <w:basedOn w:val="DefaultParagraphFont"/>
    <w:link w:val="Footer"/>
    <w:uiPriority w:val="99"/>
    <w:rsid w:val="00C00B0D"/>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00B0D"/>
    <w:rPr>
      <w:color w:val="0563C1" w:themeColor="hyperlink"/>
      <w:u w:val="single"/>
    </w:rPr>
  </w:style>
  <w:style w:type="table" w:styleId="TableGrid">
    <w:name w:val="Table Grid"/>
    <w:basedOn w:val="TableNormal"/>
    <w:uiPriority w:val="39"/>
    <w:rsid w:val="00C00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95C1C"/>
    <w:rPr>
      <w:color w:val="605E5C"/>
      <w:shd w:val="clear" w:color="auto" w:fill="E1DFDD"/>
    </w:rPr>
  </w:style>
  <w:style w:type="paragraph" w:styleId="ListParagraph">
    <w:name w:val="List Paragraph"/>
    <w:basedOn w:val="Normal"/>
    <w:uiPriority w:val="34"/>
    <w:qFormat/>
    <w:rsid w:val="006E5481"/>
    <w:pPr>
      <w:ind w:left="720"/>
      <w:contextualSpacing/>
    </w:pPr>
  </w:style>
  <w:style w:type="paragraph" w:styleId="NoSpacing">
    <w:name w:val="No Spacing"/>
    <w:uiPriority w:val="1"/>
    <w:qFormat/>
    <w:rsid w:val="00364258"/>
    <w:pPr>
      <w:spacing w:after="0" w:line="240" w:lineRule="auto"/>
    </w:pPr>
    <w:rPr>
      <w:rFonts w:eastAsiaTheme="minorEastAsia"/>
      <w:sz w:val="21"/>
      <w:szCs w:val="21"/>
    </w:rPr>
  </w:style>
  <w:style w:type="character" w:styleId="FollowedHyperlink">
    <w:name w:val="FollowedHyperlink"/>
    <w:basedOn w:val="DefaultParagraphFont"/>
    <w:uiPriority w:val="99"/>
    <w:semiHidden/>
    <w:unhideWhenUsed/>
    <w:rsid w:val="00886464"/>
    <w:rPr>
      <w:color w:val="954F72" w:themeColor="followedHyperlink"/>
      <w:u w:val="single"/>
    </w:rPr>
  </w:style>
  <w:style w:type="paragraph" w:styleId="NormalWeb">
    <w:name w:val="Normal (Web)"/>
    <w:basedOn w:val="Normal"/>
    <w:uiPriority w:val="99"/>
    <w:unhideWhenUsed/>
    <w:rsid w:val="00C30403"/>
    <w:pPr>
      <w:spacing w:before="100" w:beforeAutospacing="1" w:after="100" w:afterAutospacing="1" w:line="240" w:lineRule="auto"/>
    </w:pPr>
  </w:style>
  <w:style w:type="character" w:customStyle="1" w:styleId="Heading3Char">
    <w:name w:val="Heading 3 Char"/>
    <w:basedOn w:val="DefaultParagraphFont"/>
    <w:link w:val="Heading3"/>
    <w:uiPriority w:val="9"/>
    <w:rsid w:val="00C30403"/>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B314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995319">
      <w:bodyDiv w:val="1"/>
      <w:marLeft w:val="0"/>
      <w:marRight w:val="0"/>
      <w:marTop w:val="0"/>
      <w:marBottom w:val="0"/>
      <w:divBdr>
        <w:top w:val="none" w:sz="0" w:space="0" w:color="auto"/>
        <w:left w:val="none" w:sz="0" w:space="0" w:color="auto"/>
        <w:bottom w:val="none" w:sz="0" w:space="0" w:color="auto"/>
        <w:right w:val="none" w:sz="0" w:space="0" w:color="auto"/>
      </w:divBdr>
    </w:div>
    <w:div w:id="85154232">
      <w:bodyDiv w:val="1"/>
      <w:marLeft w:val="0"/>
      <w:marRight w:val="0"/>
      <w:marTop w:val="0"/>
      <w:marBottom w:val="0"/>
      <w:divBdr>
        <w:top w:val="none" w:sz="0" w:space="0" w:color="auto"/>
        <w:left w:val="none" w:sz="0" w:space="0" w:color="auto"/>
        <w:bottom w:val="none" w:sz="0" w:space="0" w:color="auto"/>
        <w:right w:val="none" w:sz="0" w:space="0" w:color="auto"/>
      </w:divBdr>
    </w:div>
    <w:div w:id="96800590">
      <w:bodyDiv w:val="1"/>
      <w:marLeft w:val="0"/>
      <w:marRight w:val="0"/>
      <w:marTop w:val="0"/>
      <w:marBottom w:val="0"/>
      <w:divBdr>
        <w:top w:val="none" w:sz="0" w:space="0" w:color="auto"/>
        <w:left w:val="none" w:sz="0" w:space="0" w:color="auto"/>
        <w:bottom w:val="none" w:sz="0" w:space="0" w:color="auto"/>
        <w:right w:val="none" w:sz="0" w:space="0" w:color="auto"/>
      </w:divBdr>
    </w:div>
    <w:div w:id="468858928">
      <w:bodyDiv w:val="1"/>
      <w:marLeft w:val="0"/>
      <w:marRight w:val="0"/>
      <w:marTop w:val="0"/>
      <w:marBottom w:val="0"/>
      <w:divBdr>
        <w:top w:val="none" w:sz="0" w:space="0" w:color="auto"/>
        <w:left w:val="none" w:sz="0" w:space="0" w:color="auto"/>
        <w:bottom w:val="none" w:sz="0" w:space="0" w:color="auto"/>
        <w:right w:val="none" w:sz="0" w:space="0" w:color="auto"/>
      </w:divBdr>
    </w:div>
    <w:div w:id="1125080123">
      <w:bodyDiv w:val="1"/>
      <w:marLeft w:val="0"/>
      <w:marRight w:val="0"/>
      <w:marTop w:val="0"/>
      <w:marBottom w:val="0"/>
      <w:divBdr>
        <w:top w:val="none" w:sz="0" w:space="0" w:color="auto"/>
        <w:left w:val="none" w:sz="0" w:space="0" w:color="auto"/>
        <w:bottom w:val="none" w:sz="0" w:space="0" w:color="auto"/>
        <w:right w:val="none" w:sz="0" w:space="0" w:color="auto"/>
      </w:divBdr>
    </w:div>
    <w:div w:id="1419255592">
      <w:bodyDiv w:val="1"/>
      <w:marLeft w:val="0"/>
      <w:marRight w:val="0"/>
      <w:marTop w:val="0"/>
      <w:marBottom w:val="0"/>
      <w:divBdr>
        <w:top w:val="none" w:sz="0" w:space="0" w:color="auto"/>
        <w:left w:val="none" w:sz="0" w:space="0" w:color="auto"/>
        <w:bottom w:val="none" w:sz="0" w:space="0" w:color="auto"/>
        <w:right w:val="none" w:sz="0" w:space="0" w:color="auto"/>
      </w:divBdr>
      <w:divsChild>
        <w:div w:id="879517645">
          <w:marLeft w:val="0"/>
          <w:marRight w:val="0"/>
          <w:marTop w:val="0"/>
          <w:marBottom w:val="0"/>
          <w:divBdr>
            <w:top w:val="none" w:sz="0" w:space="0" w:color="auto"/>
            <w:left w:val="none" w:sz="0" w:space="0" w:color="auto"/>
            <w:bottom w:val="none" w:sz="0" w:space="0" w:color="auto"/>
            <w:right w:val="none" w:sz="0" w:space="0" w:color="auto"/>
          </w:divBdr>
        </w:div>
      </w:divsChild>
    </w:div>
    <w:div w:id="1520779941">
      <w:bodyDiv w:val="1"/>
      <w:marLeft w:val="0"/>
      <w:marRight w:val="0"/>
      <w:marTop w:val="0"/>
      <w:marBottom w:val="0"/>
      <w:divBdr>
        <w:top w:val="none" w:sz="0" w:space="0" w:color="auto"/>
        <w:left w:val="none" w:sz="0" w:space="0" w:color="auto"/>
        <w:bottom w:val="none" w:sz="0" w:space="0" w:color="auto"/>
        <w:right w:val="none" w:sz="0" w:space="0" w:color="auto"/>
      </w:divBdr>
      <w:divsChild>
        <w:div w:id="436103121">
          <w:marLeft w:val="0"/>
          <w:marRight w:val="0"/>
          <w:marTop w:val="0"/>
          <w:marBottom w:val="0"/>
          <w:divBdr>
            <w:top w:val="none" w:sz="0" w:space="0" w:color="auto"/>
            <w:left w:val="none" w:sz="0" w:space="0" w:color="auto"/>
            <w:bottom w:val="none" w:sz="0" w:space="0" w:color="auto"/>
            <w:right w:val="none" w:sz="0" w:space="0" w:color="auto"/>
          </w:divBdr>
        </w:div>
      </w:divsChild>
    </w:div>
    <w:div w:id="1598974944">
      <w:bodyDiv w:val="1"/>
      <w:marLeft w:val="0"/>
      <w:marRight w:val="0"/>
      <w:marTop w:val="0"/>
      <w:marBottom w:val="0"/>
      <w:divBdr>
        <w:top w:val="none" w:sz="0" w:space="0" w:color="auto"/>
        <w:left w:val="none" w:sz="0" w:space="0" w:color="auto"/>
        <w:bottom w:val="none" w:sz="0" w:space="0" w:color="auto"/>
        <w:right w:val="none" w:sz="0" w:space="0" w:color="auto"/>
      </w:divBdr>
    </w:div>
    <w:div w:id="1630894201">
      <w:bodyDiv w:val="1"/>
      <w:marLeft w:val="0"/>
      <w:marRight w:val="0"/>
      <w:marTop w:val="0"/>
      <w:marBottom w:val="0"/>
      <w:divBdr>
        <w:top w:val="none" w:sz="0" w:space="0" w:color="auto"/>
        <w:left w:val="none" w:sz="0" w:space="0" w:color="auto"/>
        <w:bottom w:val="none" w:sz="0" w:space="0" w:color="auto"/>
        <w:right w:val="none" w:sz="0" w:space="0" w:color="auto"/>
      </w:divBdr>
      <w:divsChild>
        <w:div w:id="1279333473">
          <w:marLeft w:val="0"/>
          <w:marRight w:val="0"/>
          <w:marTop w:val="0"/>
          <w:marBottom w:val="1200"/>
          <w:divBdr>
            <w:top w:val="none" w:sz="0" w:space="0" w:color="auto"/>
            <w:left w:val="none" w:sz="0" w:space="0" w:color="auto"/>
            <w:bottom w:val="none" w:sz="0" w:space="0" w:color="auto"/>
            <w:right w:val="none" w:sz="0" w:space="0" w:color="auto"/>
          </w:divBdr>
          <w:divsChild>
            <w:div w:id="823544569">
              <w:marLeft w:val="0"/>
              <w:marRight w:val="0"/>
              <w:marTop w:val="100"/>
              <w:marBottom w:val="100"/>
              <w:divBdr>
                <w:top w:val="none" w:sz="0" w:space="0" w:color="auto"/>
                <w:left w:val="none" w:sz="0" w:space="0" w:color="auto"/>
                <w:bottom w:val="none" w:sz="0" w:space="0" w:color="auto"/>
                <w:right w:val="none" w:sz="0" w:space="0" w:color="auto"/>
              </w:divBdr>
            </w:div>
          </w:divsChild>
        </w:div>
        <w:div w:id="452485361">
          <w:marLeft w:val="0"/>
          <w:marRight w:val="0"/>
          <w:marTop w:val="0"/>
          <w:marBottom w:val="1200"/>
          <w:divBdr>
            <w:top w:val="none" w:sz="0" w:space="0" w:color="auto"/>
            <w:left w:val="none" w:sz="0" w:space="0" w:color="auto"/>
            <w:bottom w:val="none" w:sz="0" w:space="0" w:color="auto"/>
            <w:right w:val="none" w:sz="0" w:space="0" w:color="auto"/>
          </w:divBdr>
          <w:divsChild>
            <w:div w:id="1949043340">
              <w:marLeft w:val="0"/>
              <w:marRight w:val="0"/>
              <w:marTop w:val="100"/>
              <w:marBottom w:val="100"/>
              <w:divBdr>
                <w:top w:val="none" w:sz="0" w:space="0" w:color="auto"/>
                <w:left w:val="none" w:sz="0" w:space="0" w:color="auto"/>
                <w:bottom w:val="none" w:sz="0" w:space="0" w:color="auto"/>
                <w:right w:val="none" w:sz="0" w:space="0" w:color="auto"/>
              </w:divBdr>
              <w:divsChild>
                <w:div w:id="801579807">
                  <w:marLeft w:val="-285"/>
                  <w:marRight w:val="-285"/>
                  <w:marTop w:val="0"/>
                  <w:marBottom w:val="600"/>
                  <w:divBdr>
                    <w:top w:val="none" w:sz="0" w:space="0" w:color="auto"/>
                    <w:left w:val="none" w:sz="0" w:space="0" w:color="auto"/>
                    <w:bottom w:val="none" w:sz="0" w:space="0" w:color="auto"/>
                    <w:right w:val="none" w:sz="0" w:space="0" w:color="auto"/>
                  </w:divBdr>
                  <w:divsChild>
                    <w:div w:id="1792281132">
                      <w:marLeft w:val="0"/>
                      <w:marRight w:val="0"/>
                      <w:marTop w:val="0"/>
                      <w:marBottom w:val="0"/>
                      <w:divBdr>
                        <w:top w:val="none" w:sz="0" w:space="0" w:color="auto"/>
                        <w:left w:val="none" w:sz="0" w:space="0" w:color="auto"/>
                        <w:bottom w:val="none" w:sz="0" w:space="0" w:color="auto"/>
                        <w:right w:val="none" w:sz="0" w:space="0" w:color="auto"/>
                      </w:divBdr>
                      <w:divsChild>
                        <w:div w:id="1495760735">
                          <w:marLeft w:val="0"/>
                          <w:marRight w:val="0"/>
                          <w:marTop w:val="0"/>
                          <w:marBottom w:val="0"/>
                          <w:divBdr>
                            <w:top w:val="none" w:sz="0" w:space="0" w:color="auto"/>
                            <w:left w:val="none" w:sz="0" w:space="0" w:color="auto"/>
                            <w:bottom w:val="none" w:sz="0" w:space="0" w:color="auto"/>
                            <w:right w:val="none" w:sz="0" w:space="0" w:color="auto"/>
                          </w:divBdr>
                        </w:div>
                        <w:div w:id="223030234">
                          <w:marLeft w:val="0"/>
                          <w:marRight w:val="0"/>
                          <w:marTop w:val="0"/>
                          <w:marBottom w:val="0"/>
                          <w:divBdr>
                            <w:top w:val="none" w:sz="0" w:space="0" w:color="auto"/>
                            <w:left w:val="none" w:sz="0" w:space="0" w:color="auto"/>
                            <w:bottom w:val="none" w:sz="0" w:space="0" w:color="auto"/>
                            <w:right w:val="none" w:sz="0" w:space="0" w:color="auto"/>
                          </w:divBdr>
                        </w:div>
                      </w:divsChild>
                    </w:div>
                    <w:div w:id="1168791332">
                      <w:marLeft w:val="0"/>
                      <w:marRight w:val="0"/>
                      <w:marTop w:val="0"/>
                      <w:marBottom w:val="0"/>
                      <w:divBdr>
                        <w:top w:val="none" w:sz="0" w:space="0" w:color="auto"/>
                        <w:left w:val="none" w:sz="0" w:space="0" w:color="auto"/>
                        <w:bottom w:val="none" w:sz="0" w:space="0" w:color="auto"/>
                        <w:right w:val="none" w:sz="0" w:space="0" w:color="auto"/>
                      </w:divBdr>
                      <w:divsChild>
                        <w:div w:id="1417677483">
                          <w:marLeft w:val="0"/>
                          <w:marRight w:val="0"/>
                          <w:marTop w:val="0"/>
                          <w:marBottom w:val="0"/>
                          <w:divBdr>
                            <w:top w:val="none" w:sz="0" w:space="0" w:color="auto"/>
                            <w:left w:val="none" w:sz="0" w:space="0" w:color="auto"/>
                            <w:bottom w:val="none" w:sz="0" w:space="0" w:color="auto"/>
                            <w:right w:val="none" w:sz="0" w:space="0" w:color="auto"/>
                          </w:divBdr>
                        </w:div>
                        <w:div w:id="1289317819">
                          <w:marLeft w:val="0"/>
                          <w:marRight w:val="0"/>
                          <w:marTop w:val="0"/>
                          <w:marBottom w:val="0"/>
                          <w:divBdr>
                            <w:top w:val="none" w:sz="0" w:space="0" w:color="auto"/>
                            <w:left w:val="none" w:sz="0" w:space="0" w:color="auto"/>
                            <w:bottom w:val="none" w:sz="0" w:space="0" w:color="auto"/>
                            <w:right w:val="none" w:sz="0" w:space="0" w:color="auto"/>
                          </w:divBdr>
                        </w:div>
                      </w:divsChild>
                    </w:div>
                    <w:div w:id="2082213033">
                      <w:marLeft w:val="0"/>
                      <w:marRight w:val="0"/>
                      <w:marTop w:val="0"/>
                      <w:marBottom w:val="0"/>
                      <w:divBdr>
                        <w:top w:val="none" w:sz="0" w:space="0" w:color="auto"/>
                        <w:left w:val="none" w:sz="0" w:space="0" w:color="auto"/>
                        <w:bottom w:val="none" w:sz="0" w:space="0" w:color="auto"/>
                        <w:right w:val="none" w:sz="0" w:space="0" w:color="auto"/>
                      </w:divBdr>
                      <w:divsChild>
                        <w:div w:id="723910874">
                          <w:marLeft w:val="0"/>
                          <w:marRight w:val="0"/>
                          <w:marTop w:val="0"/>
                          <w:marBottom w:val="0"/>
                          <w:divBdr>
                            <w:top w:val="none" w:sz="0" w:space="0" w:color="auto"/>
                            <w:left w:val="none" w:sz="0" w:space="0" w:color="auto"/>
                            <w:bottom w:val="none" w:sz="0" w:space="0" w:color="auto"/>
                            <w:right w:val="none" w:sz="0" w:space="0" w:color="auto"/>
                          </w:divBdr>
                        </w:div>
                        <w:div w:id="68717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030238">
          <w:marLeft w:val="0"/>
          <w:marRight w:val="0"/>
          <w:marTop w:val="0"/>
          <w:marBottom w:val="1200"/>
          <w:divBdr>
            <w:top w:val="none" w:sz="0" w:space="0" w:color="auto"/>
            <w:left w:val="none" w:sz="0" w:space="0" w:color="auto"/>
            <w:bottom w:val="none" w:sz="0" w:space="0" w:color="auto"/>
            <w:right w:val="none" w:sz="0" w:space="0" w:color="auto"/>
          </w:divBdr>
          <w:divsChild>
            <w:div w:id="358239365">
              <w:marLeft w:val="0"/>
              <w:marRight w:val="0"/>
              <w:marTop w:val="100"/>
              <w:marBottom w:val="100"/>
              <w:divBdr>
                <w:top w:val="none" w:sz="0" w:space="0" w:color="auto"/>
                <w:left w:val="none" w:sz="0" w:space="0" w:color="auto"/>
                <w:bottom w:val="none" w:sz="0" w:space="0" w:color="auto"/>
                <w:right w:val="none" w:sz="0" w:space="0" w:color="auto"/>
              </w:divBdr>
              <w:divsChild>
                <w:div w:id="1343124045">
                  <w:marLeft w:val="0"/>
                  <w:marRight w:val="0"/>
                  <w:marTop w:val="0"/>
                  <w:marBottom w:val="0"/>
                  <w:divBdr>
                    <w:top w:val="none" w:sz="0" w:space="0" w:color="auto"/>
                    <w:left w:val="none" w:sz="0" w:space="0" w:color="auto"/>
                    <w:bottom w:val="none" w:sz="0" w:space="0" w:color="auto"/>
                    <w:right w:val="none" w:sz="0" w:space="0" w:color="auto"/>
                  </w:divBdr>
                  <w:divsChild>
                    <w:div w:id="81923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629065">
      <w:bodyDiv w:val="1"/>
      <w:marLeft w:val="0"/>
      <w:marRight w:val="0"/>
      <w:marTop w:val="0"/>
      <w:marBottom w:val="0"/>
      <w:divBdr>
        <w:top w:val="none" w:sz="0" w:space="0" w:color="auto"/>
        <w:left w:val="none" w:sz="0" w:space="0" w:color="auto"/>
        <w:bottom w:val="none" w:sz="0" w:space="0" w:color="auto"/>
        <w:right w:val="none" w:sz="0" w:space="0" w:color="auto"/>
      </w:divBdr>
    </w:div>
    <w:div w:id="1781290675">
      <w:bodyDiv w:val="1"/>
      <w:marLeft w:val="0"/>
      <w:marRight w:val="0"/>
      <w:marTop w:val="0"/>
      <w:marBottom w:val="0"/>
      <w:divBdr>
        <w:top w:val="none" w:sz="0" w:space="0" w:color="auto"/>
        <w:left w:val="none" w:sz="0" w:space="0" w:color="auto"/>
        <w:bottom w:val="none" w:sz="0" w:space="0" w:color="auto"/>
        <w:right w:val="none" w:sz="0" w:space="0" w:color="auto"/>
      </w:divBdr>
    </w:div>
    <w:div w:id="1975937950">
      <w:bodyDiv w:val="1"/>
      <w:marLeft w:val="0"/>
      <w:marRight w:val="0"/>
      <w:marTop w:val="0"/>
      <w:marBottom w:val="0"/>
      <w:divBdr>
        <w:top w:val="none" w:sz="0" w:space="0" w:color="auto"/>
        <w:left w:val="none" w:sz="0" w:space="0" w:color="auto"/>
        <w:bottom w:val="none" w:sz="0" w:space="0" w:color="auto"/>
        <w:right w:val="none" w:sz="0" w:space="0" w:color="auto"/>
      </w:divBdr>
    </w:div>
    <w:div w:id="2080786308">
      <w:bodyDiv w:val="1"/>
      <w:marLeft w:val="0"/>
      <w:marRight w:val="0"/>
      <w:marTop w:val="0"/>
      <w:marBottom w:val="0"/>
      <w:divBdr>
        <w:top w:val="none" w:sz="0" w:space="0" w:color="auto"/>
        <w:left w:val="none" w:sz="0" w:space="0" w:color="auto"/>
        <w:bottom w:val="none" w:sz="0" w:space="0" w:color="auto"/>
        <w:right w:val="none" w:sz="0" w:space="0" w:color="auto"/>
      </w:divBdr>
    </w:div>
    <w:div w:id="209886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yellowcard.mhra.gov.uk/?utm_source=fmsite&amp;utm_medium=web&amp;utm_campaign=fakemeds&amp;utm_content=tex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yellowcard.mhra.gov.uk/?utm_source=fmsite&amp;utm_medium=web&amp;utm_campaign=fakemeds&amp;utm_content=graphic"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https://fakemeds.campaign.gov.uk/wp-content/uploads/sites/13/2020/03/FakeMeds-toptips-General-2020.pdf?utm_source=FakeMeds-web&amp;utm_medium=website&amp;utm_campaign=COVID-19" TargetMode="External"/><Relationship Id="rId10" Type="http://schemas.openxmlformats.org/officeDocument/2006/relationships/hyperlink" Target="https://www.who.int/news/item/20-06-2024-who-issues-warning-on-falsified-medicines-used-for-diabetes-treatment-and-weight-los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fakemeds.campaign.gov.u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Nicola.schaffel@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1b5a66b-c874-4bb8-94c6-da2176534dd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94186737281B42BA3D4BA7D0400628" ma:contentTypeVersion="14" ma:contentTypeDescription="Create a new document." ma:contentTypeScope="" ma:versionID="f73ce2119696d0062af351e682d910a5">
  <xsd:schema xmlns:xsd="http://www.w3.org/2001/XMLSchema" xmlns:xs="http://www.w3.org/2001/XMLSchema" xmlns:p="http://schemas.microsoft.com/office/2006/metadata/properties" xmlns:ns1="http://schemas.microsoft.com/sharepoint/v3" xmlns:ns2="01b5a66b-c874-4bb8-94c6-da2176534ddf" targetNamespace="http://schemas.microsoft.com/office/2006/metadata/properties" ma:root="true" ma:fieldsID="2b0e7c6310bf2d80bdec37a87a2982b1" ns1:_="" ns2:_="">
    <xsd:import namespace="http://schemas.microsoft.com/sharepoint/v3"/>
    <xsd:import namespace="01b5a66b-c874-4bb8-94c6-da2176534dd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b5a66b-c874-4bb8-94c6-da2176534d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F5F6EF-9385-487A-9842-2080283040E4}">
  <ds:schemaRefs>
    <ds:schemaRef ds:uri="http://schemas.microsoft.com/sharepoint/v3/contenttype/forms"/>
  </ds:schemaRefs>
</ds:datastoreItem>
</file>

<file path=customXml/itemProps2.xml><?xml version="1.0" encoding="utf-8"?>
<ds:datastoreItem xmlns:ds="http://schemas.openxmlformats.org/officeDocument/2006/customXml" ds:itemID="{84CD8419-B9D0-4428-AFE7-A493662ED5E6}">
  <ds:schemaRefs>
    <ds:schemaRef ds:uri="http://schemas.microsoft.com/office/2006/metadata/properties"/>
    <ds:schemaRef ds:uri="http://schemas.microsoft.com/office/infopath/2007/PartnerControls"/>
    <ds:schemaRef ds:uri="http://schemas.microsoft.com/sharepoint/v3"/>
    <ds:schemaRef ds:uri="01b5a66b-c874-4bb8-94c6-da2176534ddf"/>
  </ds:schemaRefs>
</ds:datastoreItem>
</file>

<file path=customXml/itemProps3.xml><?xml version="1.0" encoding="utf-8"?>
<ds:datastoreItem xmlns:ds="http://schemas.openxmlformats.org/officeDocument/2006/customXml" ds:itemID="{B1554D49-E71E-4D79-9039-3E5E689852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b5a66b-c874-4bb8-94c6-da2176534d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820</Words>
  <Characters>4679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McFall (MLCSU)</dc:creator>
  <cp:keywords/>
  <dc:description/>
  <cp:lastModifiedBy>HAYDOCK, Philip (NHS LANCASHIRE AND SOUTH CUMBRIA ICB - 02M)</cp:lastModifiedBy>
  <cp:revision>3</cp:revision>
  <dcterms:created xsi:type="dcterms:W3CDTF">2025-01-16T11:09:00Z</dcterms:created>
  <dcterms:modified xsi:type="dcterms:W3CDTF">2025-01-16T11:09:00Z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0x0101006094186737281B42BA3D4BA7D0400628</vt:lpwstr>
  </property>
  <property fmtid="{D5CDD505-2E9C-101B-9397-08002B2CF9AE}" pid="3" name="_dlc_DocIdItemGuid">
    <vt:lpwstr>afb733a1-5572-425f-bdc3-547547b1dcf7</vt:lpwstr>
  </property>
  <property fmtid="{D5CDD505-2E9C-101B-9397-08002B2CF9AE}" pid="4" name="MediaServiceImageTags">
    <vt:lpwstr/>
  </property>
  <property fmtid="{D5CDD505-2E9C-101B-9397-08002B2CF9AE}" pid="5" name="Order">
    <vt:r8>36358600</vt:r8>
  </property>
  <property fmtid="{D5CDD505-2E9C-101B-9397-08002B2CF9AE}" pid="6" name="_ExtendedDescription">
    <vt:lpwstr/>
  </property>
</Properties>
</file>